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C7D62" w14:textId="072CEF09" w:rsidR="00C71538" w:rsidRPr="00782A04" w:rsidRDefault="00C71538" w:rsidP="00782A04">
      <w:pPr>
        <w:spacing w:line="240" w:lineRule="auto"/>
        <w:rPr>
          <w:rFonts w:ascii="Arial" w:eastAsia="Calibri" w:hAnsi="Arial" w:cs="Arial"/>
          <w:b/>
          <w:bCs/>
        </w:rPr>
      </w:pPr>
    </w:p>
    <w:p w14:paraId="660E1324" w14:textId="77777777" w:rsidR="007C3CD6" w:rsidRPr="00782A04" w:rsidRDefault="007C3CD6" w:rsidP="00782A04">
      <w:pPr>
        <w:spacing w:line="240" w:lineRule="auto"/>
        <w:contextualSpacing/>
        <w:jc w:val="center"/>
        <w:rPr>
          <w:rFonts w:ascii="Arial" w:hAnsi="Arial" w:cs="Arial"/>
          <w:b/>
          <w:bCs/>
          <w:color w:val="00B050"/>
        </w:rPr>
      </w:pPr>
      <w:r w:rsidRPr="00782A04">
        <w:rPr>
          <w:rFonts w:ascii="Arial" w:eastAsia="Times New Roman" w:hAnsi="Arial" w:cs="Arial"/>
          <w:b/>
          <w:noProof/>
          <w:color w:val="000000"/>
          <w:lang w:eastAsia="lt-LT"/>
        </w:rPr>
        <w:drawing>
          <wp:inline distT="0" distB="0" distL="0" distR="0" wp14:anchorId="5CE102F3" wp14:editId="09073101">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450145D6" w14:textId="2DD129D1" w:rsidR="007C3CD6" w:rsidRPr="00C50A0F" w:rsidRDefault="00A32280" w:rsidP="00782A04">
      <w:pPr>
        <w:spacing w:after="0" w:line="240" w:lineRule="auto"/>
        <w:contextualSpacing/>
        <w:jc w:val="center"/>
        <w:rPr>
          <w:rFonts w:ascii="Times New Roman" w:hAnsi="Times New Roman" w:cs="Times New Roman"/>
          <w:color w:val="00B050"/>
        </w:rPr>
      </w:pPr>
      <w:r w:rsidRPr="00C50A0F">
        <w:rPr>
          <w:rFonts w:ascii="Times New Roman" w:eastAsia="Times New Roman" w:hAnsi="Times New Roman" w:cs="Times New Roman"/>
          <w:b/>
        </w:rPr>
        <w:t>VIEŠOJI ĮSTAIGA RESPUBLIKINĖ VILNIAUS PSICHIATRIJOS LIGONINĖ</w:t>
      </w:r>
    </w:p>
    <w:p w14:paraId="62D9844E" w14:textId="25EDC514" w:rsidR="004A5BDE" w:rsidRPr="00C50A0F" w:rsidRDefault="004A5BDE" w:rsidP="00782A04">
      <w:pPr>
        <w:tabs>
          <w:tab w:val="left" w:pos="8137"/>
        </w:tabs>
        <w:spacing w:after="0" w:line="240" w:lineRule="auto"/>
        <w:jc w:val="center"/>
        <w:rPr>
          <w:rFonts w:ascii="Times New Roman" w:eastAsia="Calibri" w:hAnsi="Times New Roman" w:cs="Times New Roman"/>
          <w:b/>
          <w:bCs/>
        </w:rPr>
      </w:pPr>
    </w:p>
    <w:p w14:paraId="4DB5964D" w14:textId="69160FF2" w:rsidR="004A0C48" w:rsidRPr="00C50A0F" w:rsidRDefault="003A6079" w:rsidP="00782A04">
      <w:pPr>
        <w:tabs>
          <w:tab w:val="left" w:pos="8137"/>
        </w:tabs>
        <w:spacing w:after="0" w:line="240" w:lineRule="auto"/>
        <w:jc w:val="center"/>
        <w:rPr>
          <w:rFonts w:ascii="Times New Roman" w:eastAsia="Calibri" w:hAnsi="Times New Roman" w:cs="Times New Roman"/>
          <w:b/>
          <w:bCs/>
        </w:rPr>
      </w:pPr>
      <w:r w:rsidRPr="00C50A0F">
        <w:rPr>
          <w:rFonts w:ascii="Times New Roman" w:eastAsia="Calibri" w:hAnsi="Times New Roman" w:cs="Times New Roman"/>
          <w:b/>
          <w:bCs/>
        </w:rPr>
        <w:t xml:space="preserve">PREKIŲ </w:t>
      </w:r>
      <w:r w:rsidR="004A0C48" w:rsidRPr="00C50A0F">
        <w:rPr>
          <w:rFonts w:ascii="Times New Roman" w:eastAsia="Calibri" w:hAnsi="Times New Roman" w:cs="Times New Roman"/>
          <w:b/>
          <w:bCs/>
        </w:rPr>
        <w:t>TECHNINĖ SPECIFIKACIJA</w:t>
      </w:r>
    </w:p>
    <w:p w14:paraId="4A53F7D7" w14:textId="1AC628FF" w:rsidR="004A0C48" w:rsidRPr="00C50A0F" w:rsidRDefault="004A0C48" w:rsidP="00782A04">
      <w:pPr>
        <w:tabs>
          <w:tab w:val="left" w:pos="284"/>
        </w:tabs>
        <w:spacing w:after="0" w:line="240" w:lineRule="auto"/>
        <w:jc w:val="center"/>
        <w:rPr>
          <w:rFonts w:ascii="Times New Roman" w:eastAsia="Calibri" w:hAnsi="Times New Roman" w:cs="Times New Roman"/>
          <w:b/>
          <w:bCs/>
        </w:rPr>
      </w:pPr>
    </w:p>
    <w:p w14:paraId="2FC7E4C1" w14:textId="77777777" w:rsidR="004A0C48" w:rsidRPr="00C50A0F" w:rsidRDefault="004A0C48" w:rsidP="00782A04">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rPr>
      </w:pPr>
      <w:r w:rsidRPr="00C50A0F">
        <w:rPr>
          <w:rFonts w:ascii="Times New Roman" w:eastAsia="Calibri" w:hAnsi="Times New Roman" w:cs="Times New Roman"/>
          <w:b/>
          <w:shd w:val="clear" w:color="auto" w:fill="D9D9D9" w:themeFill="background1" w:themeFillShade="D9"/>
        </w:rPr>
        <w:t>PIRKIMO OBJEKTAS</w:t>
      </w:r>
    </w:p>
    <w:p w14:paraId="229F8101" w14:textId="04E8BB4C" w:rsidR="004A0C48" w:rsidRPr="00C50A0F" w:rsidRDefault="004A0C48" w:rsidP="00782A04">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C50A0F">
        <w:rPr>
          <w:rFonts w:ascii="Times New Roman" w:hAnsi="Times New Roman" w:cs="Times New Roman"/>
        </w:rPr>
        <w:t xml:space="preserve">Pirkimo objektas – </w:t>
      </w:r>
      <w:r w:rsidR="003A5EF9" w:rsidRPr="00C50A0F">
        <w:rPr>
          <w:rFonts w:ascii="Times New Roman" w:hAnsi="Times New Roman" w:cs="Times New Roman"/>
        </w:rPr>
        <w:t>RVPL336 Narkozės aparatas</w:t>
      </w:r>
      <w:r w:rsidRPr="00C50A0F">
        <w:rPr>
          <w:rFonts w:ascii="Times New Roman" w:hAnsi="Times New Roman" w:cs="Times New Roman"/>
        </w:rPr>
        <w:t xml:space="preserve"> (toliau – prekės).</w:t>
      </w:r>
    </w:p>
    <w:p w14:paraId="240746CA" w14:textId="24654742" w:rsidR="00314040" w:rsidRPr="00C50A0F" w:rsidRDefault="00C73886" w:rsidP="00782A04">
      <w:pPr>
        <w:pStyle w:val="ListParagraph"/>
        <w:numPr>
          <w:ilvl w:val="1"/>
          <w:numId w:val="2"/>
        </w:numPr>
        <w:tabs>
          <w:tab w:val="left" w:pos="426"/>
        </w:tabs>
        <w:spacing w:after="0" w:line="240" w:lineRule="auto"/>
        <w:ind w:left="0" w:firstLine="0"/>
        <w:jc w:val="both"/>
        <w:rPr>
          <w:rFonts w:ascii="Times New Roman" w:hAnsi="Times New Roman" w:cs="Times New Roman"/>
        </w:rPr>
      </w:pPr>
      <w:r w:rsidRPr="00C50A0F">
        <w:rPr>
          <w:rFonts w:ascii="Times New Roman" w:hAnsi="Times New Roman" w:cs="Times New Roman"/>
        </w:rPr>
        <w:t>Prekių pristatymo</w:t>
      </w:r>
      <w:r w:rsidR="003D4EE1" w:rsidRPr="00C50A0F">
        <w:rPr>
          <w:rFonts w:ascii="Times New Roman" w:hAnsi="Times New Roman" w:cs="Times New Roman"/>
        </w:rPr>
        <w:t xml:space="preserve"> vieta</w:t>
      </w:r>
      <w:r w:rsidR="00314040" w:rsidRPr="00C50A0F">
        <w:rPr>
          <w:rFonts w:ascii="Times New Roman" w:hAnsi="Times New Roman" w:cs="Times New Roman"/>
          <w:color w:val="FF0000"/>
        </w:rPr>
        <w:t xml:space="preserve"> </w:t>
      </w:r>
      <w:r w:rsidR="00314040" w:rsidRPr="00C50A0F">
        <w:rPr>
          <w:rFonts w:ascii="Times New Roman" w:hAnsi="Times New Roman" w:cs="Times New Roman"/>
        </w:rPr>
        <w:t xml:space="preserve">– </w:t>
      </w:r>
      <w:r w:rsidR="004A6263" w:rsidRPr="00C50A0F">
        <w:rPr>
          <w:rFonts w:ascii="Times New Roman" w:hAnsi="Times New Roman" w:cs="Times New Roman"/>
        </w:rPr>
        <w:t>Parko g. 21 Vilnius</w:t>
      </w:r>
    </w:p>
    <w:p w14:paraId="40287320" w14:textId="3FE4857E" w:rsidR="004A0C48" w:rsidRPr="00C50A0F" w:rsidRDefault="00DC79E6" w:rsidP="00782A04">
      <w:pPr>
        <w:pStyle w:val="ListParagraph"/>
        <w:numPr>
          <w:ilvl w:val="1"/>
          <w:numId w:val="2"/>
        </w:numPr>
        <w:tabs>
          <w:tab w:val="left" w:pos="426"/>
        </w:tabs>
        <w:spacing w:after="0" w:line="240" w:lineRule="auto"/>
        <w:ind w:left="0" w:firstLine="0"/>
        <w:jc w:val="both"/>
        <w:rPr>
          <w:rFonts w:ascii="Times New Roman" w:hAnsi="Times New Roman" w:cs="Times New Roman"/>
          <w:i/>
          <w:color w:val="FF0000"/>
        </w:rPr>
      </w:pPr>
      <w:r w:rsidRPr="00C50A0F">
        <w:rPr>
          <w:rFonts w:ascii="Times New Roman" w:hAnsi="Times New Roman" w:cs="Times New Roman"/>
        </w:rPr>
        <w:t>Prekių</w:t>
      </w:r>
      <w:r w:rsidR="00245CBF" w:rsidRPr="00C50A0F">
        <w:rPr>
          <w:rFonts w:ascii="Times New Roman" w:hAnsi="Times New Roman" w:cs="Times New Roman"/>
        </w:rPr>
        <w:t xml:space="preserve"> kiekiai</w:t>
      </w:r>
      <w:r w:rsidR="004A0C48" w:rsidRPr="00C50A0F">
        <w:rPr>
          <w:rFonts w:ascii="Times New Roman" w:hAnsi="Times New Roman" w:cs="Times New Roman"/>
          <w:i/>
          <w:color w:val="FF0000"/>
        </w:rPr>
        <w:t>:</w:t>
      </w:r>
    </w:p>
    <w:p w14:paraId="555B0A83" w14:textId="6179E8E0" w:rsidR="004A0C48" w:rsidRPr="00C50A0F" w:rsidRDefault="00CC3B99" w:rsidP="00782A04">
      <w:pPr>
        <w:spacing w:after="0" w:line="240" w:lineRule="auto"/>
        <w:jc w:val="right"/>
        <w:rPr>
          <w:rFonts w:ascii="Times New Roman" w:hAnsi="Times New Roman" w:cs="Times New Roman"/>
          <w:bCs/>
          <w:i/>
          <w:iCs/>
        </w:rPr>
      </w:pPr>
      <w:r w:rsidRPr="00C50A0F">
        <w:rPr>
          <w:rFonts w:ascii="Times New Roman" w:hAnsi="Times New Roman" w:cs="Times New Roman"/>
          <w:bCs/>
          <w:i/>
          <w:iCs/>
        </w:rPr>
        <w:t>1 lentelė</w:t>
      </w:r>
    </w:p>
    <w:tbl>
      <w:tblPr>
        <w:tblStyle w:val="TableGrid"/>
        <w:tblW w:w="5150" w:type="pct"/>
        <w:jc w:val="center"/>
        <w:tblLook w:val="04A0" w:firstRow="1" w:lastRow="0" w:firstColumn="1" w:lastColumn="0" w:noHBand="0" w:noVBand="1"/>
      </w:tblPr>
      <w:tblGrid>
        <w:gridCol w:w="1356"/>
        <w:gridCol w:w="2297"/>
        <w:gridCol w:w="1384"/>
        <w:gridCol w:w="1378"/>
        <w:gridCol w:w="1329"/>
        <w:gridCol w:w="2173"/>
      </w:tblGrid>
      <w:tr w:rsidR="0043073D" w:rsidRPr="00C50A0F" w14:paraId="6DB4DB1C" w14:textId="77777777" w:rsidTr="00480F6C">
        <w:trPr>
          <w:trHeight w:val="20"/>
          <w:jc w:val="center"/>
        </w:trPr>
        <w:tc>
          <w:tcPr>
            <w:tcW w:w="1356" w:type="dxa"/>
            <w:vMerge w:val="restart"/>
            <w:vAlign w:val="center"/>
          </w:tcPr>
          <w:p w14:paraId="20AF3209" w14:textId="77777777" w:rsidR="004D7ECA" w:rsidRPr="00C50A0F" w:rsidRDefault="004D7ECA" w:rsidP="00782A04">
            <w:pPr>
              <w:jc w:val="center"/>
              <w:rPr>
                <w:b/>
                <w:sz w:val="18"/>
                <w:szCs w:val="18"/>
              </w:rPr>
            </w:pPr>
            <w:r w:rsidRPr="00C50A0F">
              <w:rPr>
                <w:b/>
                <w:sz w:val="18"/>
                <w:szCs w:val="18"/>
              </w:rPr>
              <w:t>Eil. Nr.</w:t>
            </w:r>
          </w:p>
        </w:tc>
        <w:tc>
          <w:tcPr>
            <w:tcW w:w="2297" w:type="dxa"/>
            <w:vMerge w:val="restart"/>
            <w:vAlign w:val="center"/>
          </w:tcPr>
          <w:p w14:paraId="7C1F5311" w14:textId="77777777" w:rsidR="004D7ECA" w:rsidRPr="00C50A0F" w:rsidRDefault="004D7ECA" w:rsidP="00782A04">
            <w:pPr>
              <w:jc w:val="center"/>
              <w:rPr>
                <w:b/>
                <w:sz w:val="18"/>
                <w:szCs w:val="18"/>
              </w:rPr>
            </w:pPr>
            <w:r w:rsidRPr="00C50A0F">
              <w:rPr>
                <w:b/>
                <w:sz w:val="18"/>
                <w:szCs w:val="18"/>
              </w:rPr>
              <w:t>Prekės pavadinimas</w:t>
            </w:r>
          </w:p>
        </w:tc>
        <w:tc>
          <w:tcPr>
            <w:tcW w:w="1384" w:type="dxa"/>
            <w:vMerge w:val="restart"/>
            <w:vAlign w:val="center"/>
          </w:tcPr>
          <w:p w14:paraId="58C29E2C" w14:textId="17D98C45" w:rsidR="004D7ECA" w:rsidRPr="00C50A0F" w:rsidRDefault="004D7ECA" w:rsidP="00782A04">
            <w:pPr>
              <w:jc w:val="center"/>
              <w:rPr>
                <w:b/>
                <w:sz w:val="18"/>
                <w:szCs w:val="18"/>
              </w:rPr>
            </w:pPr>
            <w:r w:rsidRPr="00C50A0F">
              <w:rPr>
                <w:b/>
                <w:sz w:val="18"/>
                <w:szCs w:val="18"/>
              </w:rPr>
              <w:t xml:space="preserve">Prekių </w:t>
            </w:r>
            <w:r w:rsidR="004A5BDE" w:rsidRPr="00C50A0F">
              <w:rPr>
                <w:b/>
                <w:sz w:val="18"/>
                <w:szCs w:val="18"/>
              </w:rPr>
              <w:t xml:space="preserve">kiekis </w:t>
            </w:r>
            <w:r w:rsidR="00F03619" w:rsidRPr="00C50A0F">
              <w:rPr>
                <w:b/>
                <w:sz w:val="18"/>
                <w:szCs w:val="18"/>
              </w:rPr>
              <w:t xml:space="preserve">ir mato vnt. </w:t>
            </w:r>
          </w:p>
        </w:tc>
        <w:tc>
          <w:tcPr>
            <w:tcW w:w="2707" w:type="dxa"/>
            <w:gridSpan w:val="2"/>
            <w:tcBorders>
              <w:bottom w:val="single" w:sz="4" w:space="0" w:color="auto"/>
            </w:tcBorders>
            <w:vAlign w:val="center"/>
          </w:tcPr>
          <w:p w14:paraId="3D3AE683" w14:textId="77777777" w:rsidR="004D7ECA" w:rsidRPr="00C50A0F" w:rsidRDefault="004D7ECA" w:rsidP="00782A04">
            <w:pPr>
              <w:jc w:val="center"/>
              <w:rPr>
                <w:b/>
                <w:sz w:val="18"/>
                <w:szCs w:val="18"/>
              </w:rPr>
            </w:pPr>
            <w:r w:rsidRPr="00C50A0F">
              <w:rPr>
                <w:b/>
                <w:sz w:val="18"/>
                <w:szCs w:val="18"/>
              </w:rPr>
              <w:t>Užsakymų teikimas</w:t>
            </w:r>
          </w:p>
        </w:tc>
        <w:tc>
          <w:tcPr>
            <w:tcW w:w="2173" w:type="dxa"/>
            <w:vMerge w:val="restart"/>
            <w:vAlign w:val="center"/>
          </w:tcPr>
          <w:p w14:paraId="17A9F1FB" w14:textId="382C7466" w:rsidR="004D7ECA" w:rsidRPr="00C50A0F" w:rsidRDefault="004D7ECA" w:rsidP="00782A04">
            <w:pPr>
              <w:jc w:val="center"/>
              <w:rPr>
                <w:b/>
                <w:sz w:val="18"/>
                <w:szCs w:val="18"/>
              </w:rPr>
            </w:pPr>
            <w:r w:rsidRPr="00C50A0F">
              <w:rPr>
                <w:b/>
                <w:sz w:val="18"/>
                <w:szCs w:val="18"/>
              </w:rPr>
              <w:t>Prekių pristatymo</w:t>
            </w:r>
            <w:r w:rsidR="005B21AE" w:rsidRPr="00C50A0F">
              <w:rPr>
                <w:b/>
                <w:sz w:val="18"/>
                <w:szCs w:val="18"/>
              </w:rPr>
              <w:t>/tiekimo</w:t>
            </w:r>
            <w:r w:rsidRPr="00C50A0F">
              <w:rPr>
                <w:b/>
                <w:sz w:val="18"/>
                <w:szCs w:val="18"/>
              </w:rPr>
              <w:t xml:space="preserve"> terminas nuo Sutarties įsigaliojimo </w:t>
            </w:r>
            <w:r w:rsidR="0047734B" w:rsidRPr="00C50A0F">
              <w:rPr>
                <w:b/>
                <w:sz w:val="18"/>
                <w:szCs w:val="18"/>
              </w:rPr>
              <w:t>mėn</w:t>
            </w:r>
          </w:p>
        </w:tc>
      </w:tr>
      <w:tr w:rsidR="0043073D" w:rsidRPr="00C50A0F" w14:paraId="05E1D5A6" w14:textId="77777777" w:rsidTr="00480F6C">
        <w:trPr>
          <w:trHeight w:val="2044"/>
          <w:jc w:val="center"/>
        </w:trPr>
        <w:tc>
          <w:tcPr>
            <w:tcW w:w="1356" w:type="dxa"/>
            <w:vMerge/>
            <w:vAlign w:val="center"/>
          </w:tcPr>
          <w:p w14:paraId="4E46B277" w14:textId="77777777" w:rsidR="004D7ECA" w:rsidRPr="00C50A0F" w:rsidRDefault="004D7ECA" w:rsidP="00782A04">
            <w:pPr>
              <w:jc w:val="center"/>
              <w:rPr>
                <w:sz w:val="22"/>
                <w:szCs w:val="22"/>
              </w:rPr>
            </w:pPr>
          </w:p>
        </w:tc>
        <w:tc>
          <w:tcPr>
            <w:tcW w:w="2297" w:type="dxa"/>
            <w:vMerge/>
            <w:vAlign w:val="center"/>
          </w:tcPr>
          <w:p w14:paraId="09394B49" w14:textId="77777777" w:rsidR="004D7ECA" w:rsidRPr="00C50A0F" w:rsidRDefault="004D7ECA" w:rsidP="00782A04">
            <w:pPr>
              <w:jc w:val="center"/>
              <w:rPr>
                <w:sz w:val="22"/>
                <w:szCs w:val="22"/>
              </w:rPr>
            </w:pPr>
          </w:p>
        </w:tc>
        <w:tc>
          <w:tcPr>
            <w:tcW w:w="1384" w:type="dxa"/>
            <w:vMerge/>
            <w:vAlign w:val="center"/>
          </w:tcPr>
          <w:p w14:paraId="7609F101" w14:textId="77777777" w:rsidR="004D7ECA" w:rsidRPr="00C50A0F" w:rsidRDefault="004D7ECA" w:rsidP="00782A04">
            <w:pPr>
              <w:jc w:val="center"/>
              <w:rPr>
                <w:sz w:val="22"/>
                <w:szCs w:val="22"/>
              </w:rPr>
            </w:pPr>
          </w:p>
        </w:tc>
        <w:tc>
          <w:tcPr>
            <w:tcW w:w="1378" w:type="dxa"/>
            <w:tcBorders>
              <w:top w:val="single" w:sz="4" w:space="0" w:color="auto"/>
              <w:right w:val="single" w:sz="4" w:space="0" w:color="auto"/>
            </w:tcBorders>
            <w:vAlign w:val="center"/>
          </w:tcPr>
          <w:p w14:paraId="766FAA1F" w14:textId="1EDB51A2" w:rsidR="004D7ECA" w:rsidRPr="00C50A0F" w:rsidRDefault="004D7ECA" w:rsidP="00782A04">
            <w:pPr>
              <w:jc w:val="center"/>
              <w:rPr>
                <w:b/>
                <w:sz w:val="18"/>
                <w:szCs w:val="18"/>
              </w:rPr>
            </w:pPr>
            <w:r w:rsidRPr="00C50A0F">
              <w:rPr>
                <w:b/>
                <w:sz w:val="18"/>
                <w:szCs w:val="18"/>
              </w:rPr>
              <w:t>Taip</w:t>
            </w:r>
            <w:r w:rsidR="00094A35" w:rsidRPr="00C50A0F">
              <w:rPr>
                <w:b/>
                <w:sz w:val="18"/>
                <w:szCs w:val="18"/>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133B0588" w:rsidR="004D7ECA" w:rsidRPr="00C50A0F" w:rsidRDefault="004D7ECA" w:rsidP="00782A04">
            <w:pPr>
              <w:jc w:val="center"/>
              <w:rPr>
                <w:b/>
                <w:sz w:val="18"/>
                <w:szCs w:val="18"/>
              </w:rPr>
            </w:pPr>
            <w:r w:rsidRPr="00C50A0F">
              <w:rPr>
                <w:b/>
                <w:sz w:val="18"/>
                <w:szCs w:val="18"/>
              </w:rPr>
              <w:t>Ne</w:t>
            </w:r>
            <w:r w:rsidR="00094A35" w:rsidRPr="00C50A0F">
              <w:rPr>
                <w:b/>
                <w:sz w:val="18"/>
                <w:szCs w:val="18"/>
              </w:rPr>
              <w:t xml:space="preserve"> (žymėti, jei </w:t>
            </w:r>
            <w:r w:rsidR="0043073D" w:rsidRPr="00C50A0F">
              <w:rPr>
                <w:b/>
                <w:sz w:val="18"/>
                <w:szCs w:val="18"/>
              </w:rPr>
              <w:t>nurodytu laiku bus pristatytas visas perkamas prekių kiekis</w:t>
            </w:r>
            <w:r w:rsidR="0047734B" w:rsidRPr="00C50A0F">
              <w:rPr>
                <w:b/>
                <w:sz w:val="18"/>
                <w:szCs w:val="18"/>
              </w:rPr>
              <w:t>)</w:t>
            </w:r>
          </w:p>
        </w:tc>
        <w:tc>
          <w:tcPr>
            <w:tcW w:w="2173" w:type="dxa"/>
            <w:vMerge/>
            <w:vAlign w:val="center"/>
          </w:tcPr>
          <w:p w14:paraId="52A45871" w14:textId="77777777" w:rsidR="004D7ECA" w:rsidRPr="00C50A0F" w:rsidRDefault="004D7ECA" w:rsidP="00782A04">
            <w:pPr>
              <w:jc w:val="center"/>
              <w:rPr>
                <w:sz w:val="22"/>
                <w:szCs w:val="22"/>
              </w:rPr>
            </w:pPr>
          </w:p>
        </w:tc>
      </w:tr>
      <w:tr w:rsidR="0047734B" w:rsidRPr="00C50A0F" w14:paraId="2DF177F6" w14:textId="77777777" w:rsidTr="00480F6C">
        <w:trPr>
          <w:trHeight w:val="516"/>
          <w:jc w:val="center"/>
        </w:trPr>
        <w:tc>
          <w:tcPr>
            <w:tcW w:w="1356" w:type="dxa"/>
            <w:vAlign w:val="center"/>
          </w:tcPr>
          <w:p w14:paraId="43CDF8AD" w14:textId="47039330" w:rsidR="0047734B" w:rsidRPr="00C50A0F" w:rsidRDefault="0047734B" w:rsidP="0047734B">
            <w:pPr>
              <w:jc w:val="center"/>
              <w:rPr>
                <w:sz w:val="24"/>
                <w:szCs w:val="24"/>
              </w:rPr>
            </w:pPr>
            <w:r w:rsidRPr="00C50A0F">
              <w:rPr>
                <w:sz w:val="24"/>
                <w:szCs w:val="24"/>
              </w:rPr>
              <w:t>1.</w:t>
            </w:r>
          </w:p>
        </w:tc>
        <w:tc>
          <w:tcPr>
            <w:tcW w:w="2297" w:type="dxa"/>
            <w:vAlign w:val="center"/>
          </w:tcPr>
          <w:p w14:paraId="4FC9E79A" w14:textId="3127AFA3" w:rsidR="0047734B" w:rsidRPr="00C50A0F" w:rsidRDefault="0047734B" w:rsidP="0047734B">
            <w:pPr>
              <w:jc w:val="center"/>
              <w:rPr>
                <w:i/>
                <w:iCs/>
                <w:sz w:val="24"/>
                <w:szCs w:val="24"/>
              </w:rPr>
            </w:pPr>
            <w:r w:rsidRPr="00C50A0F">
              <w:rPr>
                <w:sz w:val="24"/>
                <w:szCs w:val="24"/>
              </w:rPr>
              <w:t>Narkozės aparatas</w:t>
            </w:r>
          </w:p>
        </w:tc>
        <w:tc>
          <w:tcPr>
            <w:tcW w:w="1384" w:type="dxa"/>
            <w:vAlign w:val="center"/>
          </w:tcPr>
          <w:p w14:paraId="0FC6E839" w14:textId="1D60E002" w:rsidR="0047734B" w:rsidRPr="00C50A0F" w:rsidRDefault="0047734B" w:rsidP="0047734B">
            <w:pPr>
              <w:jc w:val="center"/>
              <w:rPr>
                <w:b/>
                <w:bCs/>
                <w:sz w:val="24"/>
                <w:szCs w:val="24"/>
              </w:rPr>
            </w:pPr>
            <w:r w:rsidRPr="00C50A0F">
              <w:rPr>
                <w:b/>
                <w:bCs/>
                <w:sz w:val="24"/>
                <w:szCs w:val="24"/>
              </w:rPr>
              <w:t>1 vnt</w:t>
            </w:r>
            <w:r w:rsidR="00B120D8" w:rsidRPr="00C50A0F">
              <w:rPr>
                <w:b/>
                <w:bCs/>
                <w:sz w:val="24"/>
                <w:szCs w:val="24"/>
              </w:rPr>
              <w:t>.</w:t>
            </w:r>
          </w:p>
        </w:tc>
        <w:sdt>
          <w:sdtPr>
            <w:rPr>
              <w:b/>
              <w:bCs/>
              <w:sz w:val="24"/>
              <w:szCs w:val="24"/>
            </w:rPr>
            <w:id w:val="-1892409944"/>
            <w14:checkbox>
              <w14:checked w14:val="0"/>
              <w14:checkedState w14:val="2612" w14:font="MS Gothic"/>
              <w14:uncheckedState w14:val="2610" w14:font="MS Gothic"/>
            </w14:checkbox>
          </w:sdtPr>
          <w:sdtContent>
            <w:tc>
              <w:tcPr>
                <w:tcW w:w="1378" w:type="dxa"/>
                <w:tcBorders>
                  <w:right w:val="single" w:sz="4" w:space="0" w:color="auto"/>
                </w:tcBorders>
                <w:vAlign w:val="center"/>
              </w:tcPr>
              <w:p w14:paraId="5CC78E0C" w14:textId="5EAE1D28" w:rsidR="0047734B" w:rsidRPr="00C50A0F" w:rsidRDefault="0047734B" w:rsidP="0047734B">
                <w:pPr>
                  <w:jc w:val="center"/>
                  <w:rPr>
                    <w:b/>
                    <w:bCs/>
                    <w:sz w:val="24"/>
                    <w:szCs w:val="24"/>
                  </w:rPr>
                </w:pPr>
                <w:r w:rsidRPr="00C50A0F">
                  <w:rPr>
                    <w:rFonts w:ascii="Segoe UI Symbol" w:eastAsia="MS Gothic" w:hAnsi="Segoe UI Symbol" w:cs="Segoe UI Symbol"/>
                    <w:b/>
                    <w:bCs/>
                    <w:sz w:val="24"/>
                    <w:szCs w:val="24"/>
                  </w:rPr>
                  <w:t>☐</w:t>
                </w:r>
              </w:p>
            </w:tc>
          </w:sdtContent>
        </w:sdt>
        <w:sdt>
          <w:sdtPr>
            <w:rPr>
              <w:b/>
              <w:bCs/>
              <w:sz w:val="24"/>
              <w:szCs w:val="24"/>
            </w:rPr>
            <w:id w:val="713783549"/>
            <w14:checkbox>
              <w14:checked w14:val="1"/>
              <w14:checkedState w14:val="2612" w14:font="MS Gothic"/>
              <w14:uncheckedState w14:val="2610" w14:font="MS Gothic"/>
            </w14:checkbox>
          </w:sdtPr>
          <w:sdtContent>
            <w:tc>
              <w:tcPr>
                <w:tcW w:w="1329" w:type="dxa"/>
                <w:tcBorders>
                  <w:left w:val="single" w:sz="4" w:space="0" w:color="auto"/>
                </w:tcBorders>
                <w:vAlign w:val="center"/>
              </w:tcPr>
              <w:p w14:paraId="6EA15D2A" w14:textId="17A9AD75" w:rsidR="0047734B" w:rsidRPr="00C50A0F" w:rsidRDefault="0047734B" w:rsidP="0047734B">
                <w:pPr>
                  <w:jc w:val="center"/>
                  <w:rPr>
                    <w:b/>
                    <w:bCs/>
                    <w:sz w:val="24"/>
                    <w:szCs w:val="24"/>
                  </w:rPr>
                </w:pPr>
                <w:r w:rsidRPr="00C50A0F">
                  <w:rPr>
                    <w:rFonts w:ascii="Segoe UI Symbol" w:hAnsi="Segoe UI Symbol" w:cs="Segoe UI Symbol"/>
                    <w:b/>
                    <w:bCs/>
                    <w:sz w:val="24"/>
                    <w:szCs w:val="24"/>
                  </w:rPr>
                  <w:t>☒</w:t>
                </w:r>
              </w:p>
            </w:tc>
          </w:sdtContent>
        </w:sdt>
        <w:tc>
          <w:tcPr>
            <w:tcW w:w="2173" w:type="dxa"/>
            <w:vAlign w:val="center"/>
          </w:tcPr>
          <w:p w14:paraId="3F80094C" w14:textId="287E5C02" w:rsidR="0047734B" w:rsidRPr="00C50A0F" w:rsidRDefault="0047734B" w:rsidP="0047734B">
            <w:pPr>
              <w:jc w:val="center"/>
              <w:rPr>
                <w:b/>
                <w:bCs/>
                <w:sz w:val="24"/>
                <w:szCs w:val="24"/>
              </w:rPr>
            </w:pPr>
            <w:r w:rsidRPr="00C50A0F">
              <w:rPr>
                <w:b/>
                <w:bCs/>
                <w:sz w:val="24"/>
                <w:szCs w:val="24"/>
              </w:rPr>
              <w:t>3 mėn</w:t>
            </w:r>
            <w:r w:rsidR="00B120D8" w:rsidRPr="00C50A0F">
              <w:rPr>
                <w:b/>
                <w:bCs/>
                <w:sz w:val="24"/>
                <w:szCs w:val="24"/>
              </w:rPr>
              <w:t>.</w:t>
            </w:r>
          </w:p>
        </w:tc>
      </w:tr>
    </w:tbl>
    <w:p w14:paraId="69B8FEFB" w14:textId="77777777" w:rsidR="004A0C48" w:rsidRPr="00C50A0F" w:rsidRDefault="004A0C48" w:rsidP="00782A04">
      <w:pPr>
        <w:spacing w:after="0" w:line="240" w:lineRule="auto"/>
        <w:jc w:val="both"/>
        <w:rPr>
          <w:rFonts w:ascii="Times New Roman" w:hAnsi="Times New Roman" w:cs="Times New Roman"/>
        </w:rPr>
      </w:pPr>
    </w:p>
    <w:p w14:paraId="634CDAAE" w14:textId="712B18BC" w:rsidR="00B120D8" w:rsidRPr="00C50A0F" w:rsidRDefault="00B120D8" w:rsidP="00B120D8">
      <w:pPr>
        <w:tabs>
          <w:tab w:val="left" w:pos="993"/>
        </w:tabs>
        <w:contextualSpacing/>
        <w:jc w:val="both"/>
        <w:rPr>
          <w:rFonts w:ascii="Times New Roman" w:hAnsi="Times New Roman" w:cs="Times New Roman"/>
          <w:sz w:val="24"/>
          <w:szCs w:val="24"/>
        </w:rPr>
      </w:pPr>
      <w:r w:rsidRPr="00C50A0F">
        <w:rPr>
          <w:rFonts w:ascii="Times New Roman" w:hAnsi="Times New Roman" w:cs="Times New Roman"/>
        </w:rPr>
        <w:t xml:space="preserve">1.4. </w:t>
      </w:r>
      <w:r w:rsidRPr="00C50A0F">
        <w:rPr>
          <w:rFonts w:ascii="Times New Roman" w:eastAsia="Times New Roman" w:hAnsi="Times New Roman" w:cs="Times New Roman"/>
          <w:sz w:val="24"/>
          <w:szCs w:val="24"/>
        </w:rPr>
        <w:t xml:space="preserve">Prekės turi būti pristatytos </w:t>
      </w:r>
      <w:r w:rsidRPr="00C50A0F">
        <w:rPr>
          <w:rFonts w:ascii="Times New Roman" w:hAnsi="Times New Roman" w:cs="Times New Roman"/>
          <w:sz w:val="24"/>
          <w:szCs w:val="24"/>
        </w:rPr>
        <w:t xml:space="preserve">ne vėliau kaip per </w:t>
      </w:r>
      <w:r w:rsidRPr="00C50A0F">
        <w:rPr>
          <w:rStyle w:val="fontstyle01"/>
          <w:rFonts w:ascii="Times New Roman" w:hAnsi="Times New Roman" w:cs="Times New Roman"/>
          <w:b/>
          <w:bCs/>
          <w:sz w:val="24"/>
          <w:szCs w:val="24"/>
        </w:rPr>
        <w:t xml:space="preserve">3 (tris) mėnesius </w:t>
      </w:r>
      <w:r w:rsidRPr="00C50A0F">
        <w:rPr>
          <w:rStyle w:val="fontstyle01"/>
          <w:rFonts w:ascii="Times New Roman" w:hAnsi="Times New Roman" w:cs="Times New Roman"/>
          <w:sz w:val="24"/>
          <w:szCs w:val="24"/>
        </w:rPr>
        <w:t>nuo Sutarties įsigaliojimo dienos.</w:t>
      </w:r>
    </w:p>
    <w:p w14:paraId="6A9DFA4A" w14:textId="77777777" w:rsidR="004A0C48" w:rsidRPr="00C50A0F" w:rsidRDefault="004A0C48" w:rsidP="00782A04">
      <w:pPr>
        <w:tabs>
          <w:tab w:val="left" w:pos="709"/>
        </w:tabs>
        <w:spacing w:after="0" w:line="240" w:lineRule="auto"/>
        <w:contextualSpacing/>
        <w:rPr>
          <w:rFonts w:ascii="Times New Roman" w:eastAsia="Calibri" w:hAnsi="Times New Roman" w:cs="Times New Roman"/>
          <w:b/>
        </w:rPr>
      </w:pPr>
    </w:p>
    <w:p w14:paraId="63C1A391" w14:textId="6100A820" w:rsidR="004A0C48" w:rsidRPr="00C50A0F" w:rsidRDefault="004A0C48" w:rsidP="00782A04">
      <w:pPr>
        <w:pStyle w:val="ListParagraph"/>
        <w:numPr>
          <w:ilvl w:val="0"/>
          <w:numId w:val="2"/>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rPr>
      </w:pPr>
      <w:r w:rsidRPr="00C50A0F">
        <w:rPr>
          <w:rFonts w:ascii="Times New Roman" w:eastAsia="Calibri" w:hAnsi="Times New Roman" w:cs="Times New Roman"/>
          <w:b/>
        </w:rPr>
        <w:t>REIKALAVIMAI PREKĖMS</w:t>
      </w:r>
    </w:p>
    <w:p w14:paraId="639B898E" w14:textId="34D866FE" w:rsidR="007249E8" w:rsidRPr="00C50A0F" w:rsidRDefault="003A6079" w:rsidP="00782A04">
      <w:pPr>
        <w:spacing w:after="0" w:line="240" w:lineRule="auto"/>
        <w:jc w:val="both"/>
        <w:rPr>
          <w:rFonts w:ascii="Times New Roman" w:eastAsia="Calibri" w:hAnsi="Times New Roman" w:cs="Times New Roman"/>
        </w:rPr>
      </w:pPr>
      <w:r w:rsidRPr="00C50A0F">
        <w:rPr>
          <w:rFonts w:ascii="Times New Roman" w:eastAsia="Calibri" w:hAnsi="Times New Roman" w:cs="Times New Roman"/>
        </w:rPr>
        <w:t>2</w:t>
      </w:r>
      <w:r w:rsidR="002D5BBD" w:rsidRPr="00C50A0F">
        <w:rPr>
          <w:rFonts w:ascii="Times New Roman" w:eastAsia="Calibri" w:hAnsi="Times New Roman" w:cs="Times New Roman"/>
        </w:rPr>
        <w:t>.1. Jei pirkimo dokumentuose naudojami konkretūs modeliai ar šaltiniai, konkretūs procesai ar prekės ženklai, patentai, tipai, konkreti kilmė ar gamyba ir pan., jie gali būti pakeisti lygiaverčiais.</w:t>
      </w:r>
      <w:r w:rsidR="00455D3D" w:rsidRPr="00C50A0F">
        <w:rPr>
          <w:rStyle w:val="FootnoteReference"/>
          <w:rFonts w:ascii="Times New Roman" w:eastAsia="Calibri" w:hAnsi="Times New Roman" w:cs="Times New Roman"/>
        </w:rPr>
        <w:footnoteReference w:id="1"/>
      </w:r>
    </w:p>
    <w:p w14:paraId="637B9013" w14:textId="6754CB61" w:rsidR="004A0C48" w:rsidRPr="00C50A0F" w:rsidRDefault="00CC3B99" w:rsidP="00782A04">
      <w:pPr>
        <w:spacing w:after="0" w:line="240" w:lineRule="auto"/>
        <w:jc w:val="right"/>
        <w:rPr>
          <w:rFonts w:ascii="Times New Roman" w:eastAsia="Calibri" w:hAnsi="Times New Roman" w:cs="Times New Roman"/>
          <w:bCs/>
          <w:i/>
          <w:iCs/>
        </w:rPr>
      </w:pPr>
      <w:r w:rsidRPr="00C50A0F">
        <w:rPr>
          <w:rFonts w:ascii="Times New Roman" w:eastAsia="Calibri" w:hAnsi="Times New Roman" w:cs="Times New Roman"/>
          <w:bCs/>
          <w:i/>
          <w:iCs/>
        </w:rPr>
        <w:t>2 lentelė</w:t>
      </w:r>
    </w:p>
    <w:p w14:paraId="1035599C" w14:textId="77777777" w:rsidR="00134EB3" w:rsidRPr="00C50A0F" w:rsidRDefault="00134EB3" w:rsidP="00782A04">
      <w:pPr>
        <w:spacing w:after="0" w:line="240" w:lineRule="auto"/>
        <w:jc w:val="both"/>
        <w:rPr>
          <w:rFonts w:ascii="Times New Roman" w:hAnsi="Times New Roman" w:cs="Times New Roman"/>
          <w:b/>
          <w:snapToGrid w:val="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16"/>
        <w:gridCol w:w="27"/>
        <w:gridCol w:w="2977"/>
        <w:gridCol w:w="2126"/>
        <w:gridCol w:w="2693"/>
      </w:tblGrid>
      <w:tr w:rsidR="002B09F5" w:rsidRPr="00C50A0F" w14:paraId="68335D01" w14:textId="62602AD2" w:rsidTr="00D345D4">
        <w:trPr>
          <w:jc w:val="center"/>
        </w:trPr>
        <w:tc>
          <w:tcPr>
            <w:tcW w:w="704" w:type="dxa"/>
            <w:tcBorders>
              <w:top w:val="single" w:sz="4" w:space="0" w:color="auto"/>
              <w:left w:val="single" w:sz="4" w:space="0" w:color="auto"/>
              <w:bottom w:val="single" w:sz="4" w:space="0" w:color="auto"/>
              <w:right w:val="single" w:sz="4" w:space="0" w:color="auto"/>
            </w:tcBorders>
            <w:hideMark/>
          </w:tcPr>
          <w:p w14:paraId="7F4BEC01" w14:textId="77777777" w:rsidR="002B09F5" w:rsidRPr="00C50A0F" w:rsidRDefault="002B09F5" w:rsidP="00F210DB">
            <w:pPr>
              <w:spacing w:after="0" w:line="240" w:lineRule="auto"/>
              <w:jc w:val="center"/>
              <w:rPr>
                <w:rFonts w:ascii="Times New Roman" w:eastAsia="Times New Roman" w:hAnsi="Times New Roman" w:cs="Times New Roman"/>
                <w:b/>
                <w:bCs/>
                <w:color w:val="00000A"/>
                <w:kern w:val="2"/>
                <w:lang w:eastAsia="lt-LT"/>
              </w:rPr>
            </w:pPr>
            <w:r w:rsidRPr="00C50A0F">
              <w:rPr>
                <w:rFonts w:ascii="Times New Roman" w:eastAsia="Times New Roman" w:hAnsi="Times New Roman" w:cs="Times New Roman"/>
                <w:b/>
                <w:bCs/>
                <w:kern w:val="2"/>
                <w:lang w:eastAsia="lt-LT"/>
              </w:rPr>
              <w:t>Eil. Nr.</w:t>
            </w:r>
          </w:p>
        </w:tc>
        <w:tc>
          <w:tcPr>
            <w:tcW w:w="1843" w:type="dxa"/>
            <w:gridSpan w:val="2"/>
            <w:tcBorders>
              <w:top w:val="single" w:sz="4" w:space="0" w:color="auto"/>
              <w:left w:val="single" w:sz="4" w:space="0" w:color="auto"/>
              <w:bottom w:val="single" w:sz="4" w:space="0" w:color="auto"/>
              <w:right w:val="single" w:sz="4" w:space="0" w:color="auto"/>
            </w:tcBorders>
            <w:hideMark/>
          </w:tcPr>
          <w:p w14:paraId="1EA9DC6D" w14:textId="77777777" w:rsidR="002B09F5" w:rsidRPr="00C50A0F" w:rsidRDefault="002B09F5" w:rsidP="00F210DB">
            <w:pPr>
              <w:spacing w:after="0" w:line="240" w:lineRule="auto"/>
              <w:jc w:val="center"/>
              <w:rPr>
                <w:rFonts w:ascii="Times New Roman" w:eastAsia="Times New Roman" w:hAnsi="Times New Roman" w:cs="Times New Roman"/>
                <w:b/>
                <w:bCs/>
                <w:kern w:val="2"/>
                <w:lang w:eastAsia="lt-LT"/>
              </w:rPr>
            </w:pPr>
            <w:r w:rsidRPr="00C50A0F">
              <w:rPr>
                <w:rFonts w:ascii="Times New Roman" w:eastAsia="Times New Roman" w:hAnsi="Times New Roman" w:cs="Times New Roman"/>
                <w:b/>
                <w:bCs/>
                <w:color w:val="000000"/>
                <w:kern w:val="2"/>
                <w:lang w:eastAsia="lt-LT"/>
              </w:rPr>
              <w:t>Parametrai (specifikacija)</w:t>
            </w:r>
          </w:p>
        </w:tc>
        <w:tc>
          <w:tcPr>
            <w:tcW w:w="2977" w:type="dxa"/>
            <w:tcBorders>
              <w:top w:val="single" w:sz="4" w:space="0" w:color="auto"/>
              <w:left w:val="single" w:sz="4" w:space="0" w:color="auto"/>
              <w:bottom w:val="single" w:sz="4" w:space="0" w:color="auto"/>
              <w:right w:val="single" w:sz="4" w:space="0" w:color="auto"/>
            </w:tcBorders>
            <w:hideMark/>
          </w:tcPr>
          <w:p w14:paraId="7579FC90" w14:textId="77777777" w:rsidR="002B09F5" w:rsidRPr="00C50A0F" w:rsidRDefault="002B09F5" w:rsidP="00F210DB">
            <w:pPr>
              <w:spacing w:after="0" w:line="240" w:lineRule="auto"/>
              <w:jc w:val="center"/>
              <w:rPr>
                <w:rFonts w:ascii="Times New Roman" w:eastAsia="Times New Roman" w:hAnsi="Times New Roman" w:cs="Times New Roman"/>
                <w:b/>
                <w:bCs/>
                <w:kern w:val="2"/>
                <w:lang w:eastAsia="lt-LT"/>
              </w:rPr>
            </w:pPr>
            <w:r w:rsidRPr="00C50A0F">
              <w:rPr>
                <w:rFonts w:ascii="Times New Roman" w:eastAsia="Times New Roman" w:hAnsi="Times New Roman" w:cs="Times New Roman"/>
                <w:b/>
                <w:bCs/>
                <w:color w:val="000000"/>
                <w:kern w:val="2"/>
                <w:lang w:eastAsia="hi-IN" w:bidi="hi-IN"/>
              </w:rPr>
              <w:t>Prašomų parametrų reikšmės</w:t>
            </w:r>
          </w:p>
        </w:tc>
        <w:tc>
          <w:tcPr>
            <w:tcW w:w="2126" w:type="dxa"/>
            <w:tcBorders>
              <w:top w:val="single" w:sz="4" w:space="0" w:color="auto"/>
              <w:left w:val="single" w:sz="4" w:space="0" w:color="auto"/>
              <w:bottom w:val="single" w:sz="4" w:space="0" w:color="auto"/>
              <w:right w:val="single" w:sz="4" w:space="0" w:color="auto"/>
            </w:tcBorders>
            <w:hideMark/>
          </w:tcPr>
          <w:p w14:paraId="63DB1EA4" w14:textId="77777777" w:rsidR="002B09F5" w:rsidRPr="00C50A0F" w:rsidRDefault="002B09F5" w:rsidP="00F210DB">
            <w:pPr>
              <w:spacing w:after="0" w:line="240" w:lineRule="auto"/>
              <w:jc w:val="center"/>
              <w:rPr>
                <w:rFonts w:ascii="Times New Roman" w:eastAsia="Times New Roman" w:hAnsi="Times New Roman" w:cs="Times New Roman"/>
                <w:b/>
                <w:bCs/>
                <w:color w:val="000000"/>
                <w:kern w:val="2"/>
                <w:lang w:eastAsia="hi-IN" w:bidi="hi-IN"/>
              </w:rPr>
            </w:pPr>
            <w:r w:rsidRPr="00C50A0F">
              <w:rPr>
                <w:rFonts w:ascii="Times New Roman" w:eastAsia="Times New Roman" w:hAnsi="Times New Roman" w:cs="Times New Roman"/>
                <w:b/>
                <w:bCs/>
                <w:color w:val="EE0000"/>
                <w:kern w:val="2"/>
                <w:lang w:eastAsia="hi-IN" w:bidi="hi-IN"/>
              </w:rPr>
              <w:t>Tiekėjo siūlomos charakteristikos aprašymas</w:t>
            </w:r>
          </w:p>
        </w:tc>
        <w:tc>
          <w:tcPr>
            <w:tcW w:w="2693" w:type="dxa"/>
          </w:tcPr>
          <w:p w14:paraId="1E579302" w14:textId="407CC528" w:rsidR="002B09F5" w:rsidRPr="00C50A0F" w:rsidRDefault="002B09F5" w:rsidP="002B09F5">
            <w:pPr>
              <w:spacing w:after="0" w:line="240" w:lineRule="auto"/>
              <w:jc w:val="both"/>
              <w:rPr>
                <w:rFonts w:ascii="Times New Roman" w:eastAsia="Times New Roman" w:hAnsi="Times New Roman" w:cs="Times New Roman"/>
                <w:color w:val="EE0000"/>
                <w:kern w:val="2"/>
                <w:lang w:eastAsia="hi-IN" w:bidi="hi-IN"/>
              </w:rPr>
            </w:pPr>
            <w:r w:rsidRPr="00C50A0F">
              <w:rPr>
                <w:rFonts w:ascii="Times New Roman" w:eastAsia="Times New Roman" w:hAnsi="Times New Roman" w:cs="Times New Roman"/>
                <w:color w:val="EE0000"/>
                <w:kern w:val="2"/>
                <w:lang w:eastAsia="hi-IN" w:bidi="hi-IN"/>
              </w:rPr>
              <w:t xml:space="preserve">Reikalavimų atitikimas                                                                           (tiksliai pažymimas techninis parametras pateikiamos įrangos gamintojo parengtoje dokumentacijoje ir vertime į lietuvių kalbą. Būtina pateikti nuorodą į konkretų psl.,  pažymėti siūlomą parametrą ir nurodyti jo eil. nr., esantį techninėje specifikacijoje (t. y. spalvotai pažymėti ir / ar </w:t>
            </w:r>
            <w:r w:rsidRPr="00C50A0F">
              <w:rPr>
                <w:rFonts w:ascii="Times New Roman" w:eastAsia="Times New Roman" w:hAnsi="Times New Roman" w:cs="Times New Roman"/>
                <w:color w:val="EE0000"/>
                <w:kern w:val="2"/>
                <w:lang w:eastAsia="hi-IN" w:bidi="hi-IN"/>
              </w:rPr>
              <w:lastRenderedPageBreak/>
              <w:t>nurodyti rodyklėmis ir / ar pabraukti konkrečias teikiamų dokumentų vietas, kur nurodoma atitiktis reikalaujamiems kokybiniams ir techniniams reikalavimams)</w:t>
            </w:r>
          </w:p>
        </w:tc>
      </w:tr>
      <w:tr w:rsidR="002B09F5" w:rsidRPr="00C50A0F" w14:paraId="16FE4E18" w14:textId="20AF699A"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1583F0FE" w14:textId="77777777" w:rsidR="002B09F5" w:rsidRPr="00C50A0F" w:rsidRDefault="002B09F5" w:rsidP="00F210DB">
            <w:pPr>
              <w:numPr>
                <w:ilvl w:val="0"/>
                <w:numId w:val="27"/>
              </w:numPr>
              <w:spacing w:after="0" w:line="240" w:lineRule="auto"/>
              <w:rPr>
                <w:rFonts w:ascii="Times New Roman" w:eastAsia="Times New Roman" w:hAnsi="Times New Roman" w:cs="Times New Roman"/>
                <w:color w:val="00000A"/>
                <w:kern w:val="2"/>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01C0FCE5" w14:textId="77777777"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Paskirtis</w:t>
            </w:r>
          </w:p>
        </w:tc>
        <w:tc>
          <w:tcPr>
            <w:tcW w:w="2977" w:type="dxa"/>
            <w:tcBorders>
              <w:top w:val="single" w:sz="4" w:space="0" w:color="auto"/>
              <w:left w:val="single" w:sz="4" w:space="0" w:color="auto"/>
              <w:bottom w:val="single" w:sz="4" w:space="0" w:color="auto"/>
              <w:right w:val="single" w:sz="4" w:space="0" w:color="auto"/>
            </w:tcBorders>
            <w:hideMark/>
          </w:tcPr>
          <w:p w14:paraId="63B28EA4" w14:textId="77777777"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Pacientui tiekti anestezinius garus ir deguonį, užtikrinti kontroliuojamą ventiliaciją bei stebėti gyvybines funkcijas operacijos metu</w:t>
            </w:r>
          </w:p>
        </w:tc>
        <w:tc>
          <w:tcPr>
            <w:tcW w:w="2126" w:type="dxa"/>
            <w:tcBorders>
              <w:top w:val="single" w:sz="4" w:space="0" w:color="auto"/>
              <w:left w:val="single" w:sz="4" w:space="0" w:color="auto"/>
              <w:bottom w:val="single" w:sz="4" w:space="0" w:color="auto"/>
              <w:right w:val="single" w:sz="4" w:space="0" w:color="auto"/>
            </w:tcBorders>
          </w:tcPr>
          <w:p w14:paraId="54172549" w14:textId="3F011DE6" w:rsidR="002B09F5" w:rsidRPr="00C50A0F" w:rsidRDefault="002B09F5" w:rsidP="002B09F5">
            <w:pPr>
              <w:spacing w:after="0" w:line="240" w:lineRule="auto"/>
              <w:jc w:val="center"/>
              <w:rPr>
                <w:rFonts w:ascii="Times New Roman" w:eastAsia="Times New Roman" w:hAnsi="Times New Roman" w:cs="Times New Roman"/>
                <w:i/>
                <w:iCs/>
                <w:kern w:val="2"/>
                <w:lang w:eastAsia="lt-LT"/>
              </w:rPr>
            </w:pPr>
            <w:r w:rsidRPr="00C50A0F">
              <w:rPr>
                <w:rFonts w:ascii="Times New Roman" w:eastAsia="Times New Roman" w:hAnsi="Times New Roman" w:cs="Times New Roman"/>
                <w:i/>
                <w:iCs/>
                <w:kern w:val="2"/>
                <w:lang w:eastAsia="lt-LT"/>
              </w:rPr>
              <w:t>x</w:t>
            </w:r>
          </w:p>
        </w:tc>
        <w:tc>
          <w:tcPr>
            <w:tcW w:w="2693" w:type="dxa"/>
          </w:tcPr>
          <w:p w14:paraId="0473036E" w14:textId="40CFB29A" w:rsidR="002B09F5" w:rsidRPr="00C50A0F" w:rsidRDefault="005736DF" w:rsidP="00F210DB">
            <w:pPr>
              <w:spacing w:after="0" w:line="240" w:lineRule="auto"/>
              <w:rPr>
                <w:rFonts w:ascii="Times New Roman" w:eastAsia="Times New Roman" w:hAnsi="Times New Roman" w:cs="Times New Roman"/>
                <w:i/>
                <w:iCs/>
                <w:kern w:val="2"/>
                <w:lang w:eastAsia="lt-LT"/>
              </w:rPr>
            </w:pPr>
            <w:r w:rsidRPr="00C50A0F">
              <w:rPr>
                <w:rFonts w:ascii="Times New Roman" w:eastAsia="Times New Roman" w:hAnsi="Times New Roman" w:cs="Times New Roman"/>
                <w:i/>
                <w:iCs/>
                <w:kern w:val="2"/>
                <w:lang w:eastAsia="lt-LT"/>
              </w:rPr>
              <w:t>x</w:t>
            </w:r>
          </w:p>
        </w:tc>
      </w:tr>
      <w:tr w:rsidR="002B09F5" w:rsidRPr="00C50A0F" w14:paraId="42B5CFC9" w14:textId="4B573534"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3506A9C3" w14:textId="77777777" w:rsidR="002B09F5" w:rsidRPr="00C50A0F" w:rsidRDefault="002B09F5" w:rsidP="00F210DB">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BAB7CC6" w14:textId="77777777"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Aparatas ant vežimėlio su ratukais, bent vienu užrakinamu stalčiumi, apšviečiamu darbo paviršiumi</w:t>
            </w:r>
          </w:p>
        </w:tc>
        <w:tc>
          <w:tcPr>
            <w:tcW w:w="2977" w:type="dxa"/>
            <w:tcBorders>
              <w:top w:val="single" w:sz="4" w:space="0" w:color="auto"/>
              <w:left w:val="single" w:sz="4" w:space="0" w:color="auto"/>
              <w:bottom w:val="single" w:sz="4" w:space="0" w:color="auto"/>
              <w:right w:val="single" w:sz="4" w:space="0" w:color="auto"/>
            </w:tcBorders>
            <w:hideMark/>
          </w:tcPr>
          <w:p w14:paraId="5CDE9716" w14:textId="77777777" w:rsidR="002B09F5" w:rsidRPr="00C50A0F" w:rsidRDefault="002B09F5" w:rsidP="00F210DB">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sz w:val="21"/>
                <w:szCs w:val="21"/>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62571B0E" w14:textId="0A1A3356" w:rsidR="002B09F5" w:rsidRPr="00C50A0F" w:rsidRDefault="002B09F5" w:rsidP="00B120D8">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6BA0E61A" w14:textId="77777777" w:rsidR="002B09F5" w:rsidRPr="00C50A0F" w:rsidRDefault="002B09F5" w:rsidP="00B120D8">
            <w:pPr>
              <w:spacing w:after="0" w:line="240" w:lineRule="auto"/>
              <w:jc w:val="center"/>
              <w:rPr>
                <w:rFonts w:ascii="Times New Roman" w:eastAsia="Times New Roman" w:hAnsi="Times New Roman" w:cs="Times New Roman"/>
                <w:kern w:val="2"/>
                <w:lang w:eastAsia="lt-LT"/>
              </w:rPr>
            </w:pPr>
          </w:p>
        </w:tc>
      </w:tr>
      <w:tr w:rsidR="002B09F5" w:rsidRPr="00C50A0F" w14:paraId="6B43650A" w14:textId="16A867F6"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53F13AD8" w14:textId="77777777" w:rsidR="002B09F5" w:rsidRPr="00C50A0F" w:rsidRDefault="002B09F5" w:rsidP="00F210DB">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686B4EBA" w14:textId="77777777"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Aparatas pritaikytas naudoti</w:t>
            </w:r>
          </w:p>
        </w:tc>
        <w:tc>
          <w:tcPr>
            <w:tcW w:w="2977" w:type="dxa"/>
            <w:tcBorders>
              <w:top w:val="single" w:sz="4" w:space="0" w:color="auto"/>
              <w:left w:val="single" w:sz="4" w:space="0" w:color="auto"/>
              <w:bottom w:val="single" w:sz="4" w:space="0" w:color="auto"/>
              <w:right w:val="single" w:sz="4" w:space="0" w:color="auto"/>
            </w:tcBorders>
            <w:hideMark/>
          </w:tcPr>
          <w:p w14:paraId="77B822BD" w14:textId="77777777" w:rsidR="002B09F5" w:rsidRPr="00C50A0F" w:rsidRDefault="002B09F5" w:rsidP="00F210DB">
            <w:pPr>
              <w:widowControl w:val="0"/>
              <w:numPr>
                <w:ilvl w:val="0"/>
                <w:numId w:val="28"/>
              </w:numPr>
              <w:tabs>
                <w:tab w:val="left" w:pos="206"/>
              </w:tabs>
              <w:spacing w:after="0" w:line="240" w:lineRule="auto"/>
              <w:ind w:left="33" w:firstLine="0"/>
              <w:rPr>
                <w:rFonts w:ascii="Times New Roman" w:eastAsia="Times New Roman" w:hAnsi="Times New Roman" w:cs="Times New Roman"/>
                <w:shd w:val="clear" w:color="auto" w:fill="FFFFFF"/>
                <w:lang w:eastAsia="lt-LT"/>
              </w:rPr>
            </w:pPr>
            <w:r w:rsidRPr="00C50A0F">
              <w:rPr>
                <w:rFonts w:ascii="Times New Roman" w:eastAsia="Times New Roman" w:hAnsi="Times New Roman" w:cs="Times New Roman"/>
                <w:color w:val="000000"/>
                <w:shd w:val="clear" w:color="auto" w:fill="FFFFFF"/>
                <w:lang w:eastAsia="lt-LT"/>
              </w:rPr>
              <w:t>Suaugusiems</w:t>
            </w:r>
          </w:p>
          <w:p w14:paraId="6E199F73" w14:textId="77777777" w:rsidR="002B09F5" w:rsidRPr="00C50A0F" w:rsidRDefault="002B09F5" w:rsidP="00F210DB">
            <w:pPr>
              <w:widowControl w:val="0"/>
              <w:numPr>
                <w:ilvl w:val="0"/>
                <w:numId w:val="28"/>
              </w:numPr>
              <w:tabs>
                <w:tab w:val="left" w:pos="206"/>
              </w:tabs>
              <w:spacing w:after="0" w:line="240" w:lineRule="auto"/>
              <w:ind w:left="33" w:firstLine="0"/>
              <w:rPr>
                <w:rFonts w:ascii="Times New Roman" w:eastAsia="Times New Roman" w:hAnsi="Times New Roman" w:cs="Times New Roman"/>
                <w:lang w:eastAsia="lt-LT"/>
              </w:rPr>
            </w:pPr>
            <w:r w:rsidRPr="00C50A0F">
              <w:rPr>
                <w:rFonts w:ascii="Times New Roman" w:eastAsia="Times New Roman" w:hAnsi="Times New Roman" w:cs="Times New Roman"/>
                <w:color w:val="000000"/>
                <w:shd w:val="clear" w:color="auto" w:fill="FFFFFF"/>
                <w:lang w:eastAsia="lt-LT"/>
              </w:rPr>
              <w:t>Vaikams</w:t>
            </w:r>
          </w:p>
        </w:tc>
        <w:tc>
          <w:tcPr>
            <w:tcW w:w="2126" w:type="dxa"/>
            <w:tcBorders>
              <w:top w:val="single" w:sz="4" w:space="0" w:color="auto"/>
              <w:left w:val="single" w:sz="4" w:space="0" w:color="auto"/>
              <w:bottom w:val="single" w:sz="4" w:space="0" w:color="auto"/>
              <w:right w:val="single" w:sz="4" w:space="0" w:color="auto"/>
            </w:tcBorders>
          </w:tcPr>
          <w:p w14:paraId="6806E31B" w14:textId="6670BD1B"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55A90D3A" w14:textId="77777777" w:rsidR="002B09F5" w:rsidRPr="00C50A0F" w:rsidRDefault="002B09F5" w:rsidP="00F210DB">
            <w:pPr>
              <w:spacing w:after="0" w:line="240" w:lineRule="auto"/>
              <w:rPr>
                <w:rFonts w:ascii="Times New Roman" w:eastAsia="Times New Roman" w:hAnsi="Times New Roman" w:cs="Times New Roman"/>
                <w:kern w:val="2"/>
                <w:lang w:eastAsia="lt-LT"/>
              </w:rPr>
            </w:pPr>
          </w:p>
        </w:tc>
      </w:tr>
      <w:tr w:rsidR="002B09F5" w:rsidRPr="00C50A0F" w14:paraId="3141B47F" w14:textId="516D4123"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13880F7F" w14:textId="77777777" w:rsidR="002B09F5" w:rsidRPr="00C50A0F" w:rsidRDefault="002B09F5" w:rsidP="00F210DB">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65C72D1D" w14:textId="77777777"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Aparato maitinimo šaltinis</w:t>
            </w:r>
          </w:p>
        </w:tc>
        <w:tc>
          <w:tcPr>
            <w:tcW w:w="2977" w:type="dxa"/>
            <w:tcBorders>
              <w:top w:val="single" w:sz="4" w:space="0" w:color="auto"/>
              <w:left w:val="single" w:sz="4" w:space="0" w:color="auto"/>
              <w:bottom w:val="single" w:sz="4" w:space="0" w:color="auto"/>
              <w:right w:val="single" w:sz="4" w:space="0" w:color="auto"/>
            </w:tcBorders>
            <w:hideMark/>
          </w:tcPr>
          <w:p w14:paraId="251A914C" w14:textId="77777777" w:rsidR="002B09F5" w:rsidRPr="00C50A0F" w:rsidRDefault="002B09F5" w:rsidP="00F210DB">
            <w:pPr>
              <w:widowControl w:val="0"/>
              <w:numPr>
                <w:ilvl w:val="0"/>
                <w:numId w:val="26"/>
              </w:numPr>
              <w:tabs>
                <w:tab w:val="left" w:pos="211"/>
              </w:tabs>
              <w:spacing w:after="0" w:line="240" w:lineRule="auto"/>
              <w:ind w:left="33" w:firstLine="0"/>
              <w:rPr>
                <w:rFonts w:ascii="Times New Roman" w:eastAsia="Times New Roman" w:hAnsi="Times New Roman" w:cs="Times New Roman"/>
                <w:lang w:eastAsia="lt-LT"/>
              </w:rPr>
            </w:pPr>
            <w:r w:rsidRPr="00C50A0F">
              <w:rPr>
                <w:rFonts w:ascii="Times New Roman" w:eastAsia="Times New Roman" w:hAnsi="Times New Roman" w:cs="Times New Roman"/>
                <w:color w:val="000000"/>
                <w:shd w:val="clear" w:color="auto" w:fill="FFFFFF"/>
                <w:lang w:eastAsia="lt-LT"/>
              </w:rPr>
              <w:t>230V 50 Hz elektros tinklas</w:t>
            </w:r>
          </w:p>
          <w:p w14:paraId="0744C955" w14:textId="77777777" w:rsidR="002B09F5" w:rsidRPr="00C50A0F" w:rsidRDefault="002B09F5" w:rsidP="00F210DB">
            <w:pPr>
              <w:widowControl w:val="0"/>
              <w:autoSpaceDE w:val="0"/>
              <w:autoSpaceDN w:val="0"/>
              <w:adjustRightInd w:val="0"/>
              <w:spacing w:after="0" w:line="240" w:lineRule="auto"/>
              <w:ind w:left="33"/>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2. Vidinis avarinis maitinimo šaltinis (akumuliatorius), aparato tipinis veikimo laikas, maitinant iš šio šaltinio ≥ 90 min.</w:t>
            </w:r>
          </w:p>
        </w:tc>
        <w:tc>
          <w:tcPr>
            <w:tcW w:w="2126" w:type="dxa"/>
            <w:tcBorders>
              <w:top w:val="single" w:sz="4" w:space="0" w:color="auto"/>
              <w:left w:val="single" w:sz="4" w:space="0" w:color="auto"/>
              <w:bottom w:val="single" w:sz="4" w:space="0" w:color="auto"/>
              <w:right w:val="single" w:sz="4" w:space="0" w:color="auto"/>
            </w:tcBorders>
          </w:tcPr>
          <w:p w14:paraId="74EC889C" w14:textId="5CB69B93"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6768B819" w14:textId="77777777" w:rsidR="002B09F5" w:rsidRPr="00C50A0F" w:rsidRDefault="002B09F5" w:rsidP="00F210DB">
            <w:pPr>
              <w:spacing w:after="0" w:line="240" w:lineRule="auto"/>
              <w:rPr>
                <w:rFonts w:ascii="Times New Roman" w:eastAsia="Times New Roman" w:hAnsi="Times New Roman" w:cs="Times New Roman"/>
                <w:kern w:val="2"/>
                <w:lang w:eastAsia="lt-LT"/>
              </w:rPr>
            </w:pPr>
          </w:p>
        </w:tc>
      </w:tr>
      <w:tr w:rsidR="002B09F5" w:rsidRPr="00C50A0F" w14:paraId="49012D32" w14:textId="376B95DD"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0B62E4C" w14:textId="77777777" w:rsidR="002B09F5" w:rsidRPr="00C50A0F" w:rsidRDefault="002B09F5" w:rsidP="00F210DB">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81B025C" w14:textId="77777777"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Anestezijos aparto naudojamos dujos</w:t>
            </w:r>
          </w:p>
        </w:tc>
        <w:tc>
          <w:tcPr>
            <w:tcW w:w="2977" w:type="dxa"/>
            <w:tcBorders>
              <w:top w:val="single" w:sz="4" w:space="0" w:color="auto"/>
              <w:left w:val="single" w:sz="4" w:space="0" w:color="auto"/>
              <w:bottom w:val="single" w:sz="4" w:space="0" w:color="auto"/>
              <w:right w:val="single" w:sz="4" w:space="0" w:color="auto"/>
            </w:tcBorders>
            <w:hideMark/>
          </w:tcPr>
          <w:p w14:paraId="2F365AB7" w14:textId="77777777" w:rsidR="002B09F5" w:rsidRPr="00C50A0F" w:rsidRDefault="002B09F5" w:rsidP="00F210DB">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O</w:t>
            </w:r>
            <w:r w:rsidRPr="00C50A0F">
              <w:rPr>
                <w:rFonts w:ascii="Times New Roman" w:eastAsia="Times New Roman" w:hAnsi="Times New Roman" w:cs="Times New Roman"/>
                <w:color w:val="000000"/>
                <w:shd w:val="clear" w:color="auto" w:fill="FFFFFF"/>
                <w:vertAlign w:val="subscript"/>
                <w:lang w:eastAsia="lt-LT"/>
              </w:rPr>
              <w:t>2</w:t>
            </w:r>
            <w:r w:rsidRPr="00C50A0F">
              <w:rPr>
                <w:rFonts w:ascii="Times New Roman" w:eastAsia="Times New Roman" w:hAnsi="Times New Roman" w:cs="Times New Roman"/>
                <w:color w:val="000000"/>
                <w:shd w:val="clear" w:color="auto" w:fill="FFFFFF"/>
                <w:lang w:eastAsia="lt-LT"/>
              </w:rPr>
              <w:t xml:space="preserve"> ir suspaustas oras tiekiami iš magistralinio vamzdyno</w:t>
            </w:r>
          </w:p>
        </w:tc>
        <w:tc>
          <w:tcPr>
            <w:tcW w:w="2126" w:type="dxa"/>
            <w:tcBorders>
              <w:top w:val="single" w:sz="4" w:space="0" w:color="auto"/>
              <w:left w:val="single" w:sz="4" w:space="0" w:color="auto"/>
              <w:bottom w:val="single" w:sz="4" w:space="0" w:color="auto"/>
              <w:right w:val="single" w:sz="4" w:space="0" w:color="auto"/>
            </w:tcBorders>
          </w:tcPr>
          <w:p w14:paraId="5342E968" w14:textId="649F6A25"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3560FFA6" w14:textId="77777777" w:rsidR="002B09F5" w:rsidRPr="00C50A0F" w:rsidRDefault="002B09F5" w:rsidP="00F210DB">
            <w:pPr>
              <w:spacing w:after="0" w:line="240" w:lineRule="auto"/>
              <w:rPr>
                <w:rFonts w:ascii="Times New Roman" w:eastAsia="Times New Roman" w:hAnsi="Times New Roman" w:cs="Times New Roman"/>
                <w:kern w:val="2"/>
                <w:lang w:eastAsia="lt-LT"/>
              </w:rPr>
            </w:pPr>
          </w:p>
        </w:tc>
      </w:tr>
      <w:tr w:rsidR="002B09F5" w:rsidRPr="00C50A0F" w14:paraId="64988984" w14:textId="653C5E44"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D2FBF04" w14:textId="77777777" w:rsidR="002B09F5" w:rsidRPr="00C50A0F" w:rsidRDefault="002B09F5" w:rsidP="00F210DB">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BBFCCDA" w14:textId="10404ED6"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Į aparatą tiekiamų dujų srauto matavimas (dujų srauto matuokliai)</w:t>
            </w:r>
          </w:p>
        </w:tc>
        <w:tc>
          <w:tcPr>
            <w:tcW w:w="2977" w:type="dxa"/>
            <w:tcBorders>
              <w:top w:val="single" w:sz="4" w:space="0" w:color="auto"/>
              <w:left w:val="single" w:sz="4" w:space="0" w:color="auto"/>
              <w:bottom w:val="single" w:sz="4" w:space="0" w:color="auto"/>
              <w:right w:val="single" w:sz="4" w:space="0" w:color="auto"/>
            </w:tcBorders>
            <w:hideMark/>
          </w:tcPr>
          <w:p w14:paraId="48229D36" w14:textId="77777777" w:rsidR="002B09F5" w:rsidRPr="00C50A0F" w:rsidRDefault="002B09F5" w:rsidP="00F210DB">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Dujų srauto matuokliai visoms į aparatą tiekiamoms dujoms (O</w:t>
            </w:r>
            <w:r w:rsidRPr="00C50A0F">
              <w:rPr>
                <w:rFonts w:ascii="Times New Roman" w:eastAsia="Times New Roman" w:hAnsi="Times New Roman" w:cs="Times New Roman"/>
                <w:color w:val="000000"/>
                <w:shd w:val="clear" w:color="auto" w:fill="FFFFFF"/>
                <w:vertAlign w:val="subscript"/>
                <w:lang w:eastAsia="lt-LT"/>
              </w:rPr>
              <w:t>2</w:t>
            </w:r>
            <w:r w:rsidRPr="00C50A0F">
              <w:rPr>
                <w:rFonts w:ascii="Times New Roman" w:eastAsia="Times New Roman" w:hAnsi="Times New Roman" w:cs="Times New Roman"/>
                <w:color w:val="000000"/>
                <w:shd w:val="clear" w:color="auto" w:fill="FFFFFF"/>
                <w:lang w:eastAsia="lt-LT"/>
              </w:rPr>
              <w:t>, oras)</w:t>
            </w:r>
          </w:p>
        </w:tc>
        <w:tc>
          <w:tcPr>
            <w:tcW w:w="2126" w:type="dxa"/>
            <w:tcBorders>
              <w:top w:val="single" w:sz="4" w:space="0" w:color="auto"/>
              <w:left w:val="single" w:sz="4" w:space="0" w:color="auto"/>
              <w:bottom w:val="single" w:sz="4" w:space="0" w:color="auto"/>
              <w:right w:val="single" w:sz="4" w:space="0" w:color="auto"/>
            </w:tcBorders>
          </w:tcPr>
          <w:p w14:paraId="72F60E89" w14:textId="298EE843"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57F9442C" w14:textId="77777777" w:rsidR="002B09F5" w:rsidRPr="00C50A0F" w:rsidRDefault="002B09F5" w:rsidP="00F210DB">
            <w:pPr>
              <w:spacing w:after="0" w:line="240" w:lineRule="auto"/>
              <w:rPr>
                <w:rFonts w:ascii="Times New Roman" w:eastAsia="Times New Roman" w:hAnsi="Times New Roman" w:cs="Times New Roman"/>
                <w:kern w:val="2"/>
                <w:lang w:eastAsia="lt-LT"/>
              </w:rPr>
            </w:pPr>
          </w:p>
        </w:tc>
      </w:tr>
      <w:tr w:rsidR="002B09F5" w:rsidRPr="00C50A0F" w14:paraId="031B65CF" w14:textId="10B9344A"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AE06E96" w14:textId="77777777" w:rsidR="002B09F5" w:rsidRPr="00C50A0F" w:rsidRDefault="002B09F5" w:rsidP="00F210DB">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EFF3DF8" w14:textId="77777777"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lang w:eastAsia="lt-LT"/>
              </w:rPr>
              <w:t>Aparato naudojamu dujų slėgio diapazonas</w:t>
            </w:r>
          </w:p>
        </w:tc>
        <w:tc>
          <w:tcPr>
            <w:tcW w:w="2977" w:type="dxa"/>
            <w:tcBorders>
              <w:top w:val="single" w:sz="4" w:space="0" w:color="auto"/>
              <w:left w:val="single" w:sz="4" w:space="0" w:color="auto"/>
              <w:bottom w:val="single" w:sz="4" w:space="0" w:color="auto"/>
              <w:right w:val="single" w:sz="4" w:space="0" w:color="auto"/>
            </w:tcBorders>
            <w:hideMark/>
          </w:tcPr>
          <w:p w14:paraId="40F925E4" w14:textId="77777777" w:rsidR="002B09F5" w:rsidRPr="00C50A0F" w:rsidRDefault="002B09F5" w:rsidP="00F210DB">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sz w:val="21"/>
                <w:szCs w:val="21"/>
                <w:lang w:eastAsia="lt-LT"/>
              </w:rPr>
              <w:t>≤ 3 iki ≥ 6 bar</w:t>
            </w:r>
          </w:p>
        </w:tc>
        <w:tc>
          <w:tcPr>
            <w:tcW w:w="2126" w:type="dxa"/>
            <w:tcBorders>
              <w:top w:val="single" w:sz="4" w:space="0" w:color="auto"/>
              <w:left w:val="single" w:sz="4" w:space="0" w:color="auto"/>
              <w:bottom w:val="single" w:sz="4" w:space="0" w:color="auto"/>
              <w:right w:val="single" w:sz="4" w:space="0" w:color="auto"/>
            </w:tcBorders>
          </w:tcPr>
          <w:p w14:paraId="312F6AA7" w14:textId="4A06CD13"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2C17A85E" w14:textId="77777777" w:rsidR="002B09F5" w:rsidRPr="00C50A0F" w:rsidRDefault="002B09F5" w:rsidP="00F210DB">
            <w:pPr>
              <w:spacing w:after="0" w:line="240" w:lineRule="auto"/>
              <w:rPr>
                <w:rFonts w:ascii="Times New Roman" w:eastAsia="Times New Roman" w:hAnsi="Times New Roman" w:cs="Times New Roman"/>
                <w:kern w:val="2"/>
                <w:lang w:eastAsia="lt-LT"/>
              </w:rPr>
            </w:pPr>
          </w:p>
        </w:tc>
      </w:tr>
      <w:tr w:rsidR="002B09F5" w:rsidRPr="00C50A0F" w14:paraId="0070FB8C" w14:textId="22A2DB71"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D1D6135" w14:textId="77777777" w:rsidR="002B09F5" w:rsidRPr="00C50A0F" w:rsidRDefault="002B09F5" w:rsidP="00F210DB">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7B271222" w14:textId="77777777"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Cirkuliuojančių dujų mišinio kiekis kvėpavimo sistemoje (be absorberio ir be maišo rankinei ventiliacijai tūrio) taikant maksimalų aparato generuojamą vienkartinį kvėpavimo tūrį</w:t>
            </w:r>
          </w:p>
        </w:tc>
        <w:tc>
          <w:tcPr>
            <w:tcW w:w="2977" w:type="dxa"/>
            <w:tcBorders>
              <w:top w:val="single" w:sz="4" w:space="0" w:color="auto"/>
              <w:left w:val="single" w:sz="4" w:space="0" w:color="auto"/>
              <w:bottom w:val="single" w:sz="4" w:space="0" w:color="auto"/>
              <w:right w:val="single" w:sz="4" w:space="0" w:color="auto"/>
            </w:tcBorders>
            <w:hideMark/>
          </w:tcPr>
          <w:p w14:paraId="24EF9811" w14:textId="77777777" w:rsidR="002B09F5" w:rsidRPr="00C50A0F" w:rsidRDefault="002B09F5" w:rsidP="00F210DB">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 xml:space="preserve"> ≤ 2,3 litro </w:t>
            </w:r>
          </w:p>
        </w:tc>
        <w:tc>
          <w:tcPr>
            <w:tcW w:w="2126" w:type="dxa"/>
            <w:tcBorders>
              <w:top w:val="single" w:sz="4" w:space="0" w:color="auto"/>
              <w:left w:val="single" w:sz="4" w:space="0" w:color="auto"/>
              <w:bottom w:val="single" w:sz="4" w:space="0" w:color="auto"/>
              <w:right w:val="single" w:sz="4" w:space="0" w:color="auto"/>
            </w:tcBorders>
          </w:tcPr>
          <w:p w14:paraId="16A98571" w14:textId="01F6242D"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5CC947DB" w14:textId="77777777" w:rsidR="002B09F5" w:rsidRPr="00C50A0F" w:rsidRDefault="002B09F5" w:rsidP="00F210DB">
            <w:pPr>
              <w:spacing w:after="0" w:line="240" w:lineRule="auto"/>
              <w:rPr>
                <w:rFonts w:ascii="Times New Roman" w:eastAsia="Times New Roman" w:hAnsi="Times New Roman" w:cs="Times New Roman"/>
                <w:kern w:val="2"/>
                <w:lang w:eastAsia="lt-LT"/>
              </w:rPr>
            </w:pPr>
          </w:p>
        </w:tc>
      </w:tr>
      <w:tr w:rsidR="002B09F5" w:rsidRPr="00C50A0F" w14:paraId="678151FF" w14:textId="30D6732D"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096EE5E1" w14:textId="77777777" w:rsidR="002B09F5" w:rsidRPr="00C50A0F" w:rsidRDefault="002B09F5" w:rsidP="00F210DB">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7E75AF2B" w14:textId="17DB8BA3"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Paciento kvėpuojamojo dujų mišinio tiekimo sistema</w:t>
            </w:r>
          </w:p>
        </w:tc>
        <w:tc>
          <w:tcPr>
            <w:tcW w:w="2977" w:type="dxa"/>
            <w:tcBorders>
              <w:top w:val="single" w:sz="4" w:space="0" w:color="auto"/>
              <w:left w:val="single" w:sz="4" w:space="0" w:color="auto"/>
              <w:bottom w:val="single" w:sz="4" w:space="0" w:color="auto"/>
              <w:right w:val="single" w:sz="4" w:space="0" w:color="auto"/>
            </w:tcBorders>
            <w:hideMark/>
          </w:tcPr>
          <w:p w14:paraId="03CE0670" w14:textId="5F25E679" w:rsidR="002B09F5" w:rsidRPr="00C50A0F" w:rsidRDefault="002B09F5" w:rsidP="00F210DB">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 xml:space="preserve">Tūrio reflektorius/keitiklis arba elektra varomas stūmoklinis ventiliatorius </w:t>
            </w:r>
          </w:p>
        </w:tc>
        <w:tc>
          <w:tcPr>
            <w:tcW w:w="2126" w:type="dxa"/>
            <w:tcBorders>
              <w:top w:val="single" w:sz="4" w:space="0" w:color="auto"/>
              <w:left w:val="single" w:sz="4" w:space="0" w:color="auto"/>
              <w:bottom w:val="single" w:sz="4" w:space="0" w:color="auto"/>
              <w:right w:val="single" w:sz="4" w:space="0" w:color="auto"/>
            </w:tcBorders>
          </w:tcPr>
          <w:p w14:paraId="11D9B1A9" w14:textId="5843E885"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w:t>
            </w:r>
            <w:r w:rsidR="006B5B37" w:rsidRPr="00C50A0F">
              <w:rPr>
                <w:rFonts w:ascii="Times New Roman" w:eastAsia="Times New Roman" w:hAnsi="Times New Roman" w:cs="Times New Roman"/>
                <w:kern w:val="2"/>
                <w:lang w:eastAsia="lt-LT"/>
              </w:rPr>
              <w:t>tų</w:t>
            </w:r>
            <w:r w:rsidRPr="00C50A0F">
              <w:rPr>
                <w:rFonts w:ascii="Times New Roman" w:eastAsia="Times New Roman" w:hAnsi="Times New Roman" w:cs="Times New Roman"/>
                <w:kern w:val="2"/>
                <w:lang w:eastAsia="lt-LT"/>
              </w:rPr>
              <w:t xml:space="preserve"> </w:t>
            </w:r>
            <w:r w:rsidR="006B5B37" w:rsidRPr="00C50A0F">
              <w:rPr>
                <w:rFonts w:ascii="Times New Roman" w:eastAsia="Times New Roman" w:hAnsi="Times New Roman" w:cs="Times New Roman"/>
                <w:kern w:val="2"/>
                <w:lang w:eastAsia="lt-LT"/>
              </w:rPr>
              <w:t>variantą</w:t>
            </w:r>
          </w:p>
        </w:tc>
        <w:tc>
          <w:tcPr>
            <w:tcW w:w="2693" w:type="dxa"/>
          </w:tcPr>
          <w:p w14:paraId="2E0D5E4A" w14:textId="77777777" w:rsidR="002B09F5" w:rsidRPr="00C50A0F" w:rsidRDefault="002B09F5" w:rsidP="00F210DB">
            <w:pPr>
              <w:spacing w:after="0" w:line="240" w:lineRule="auto"/>
              <w:rPr>
                <w:rFonts w:ascii="Times New Roman" w:eastAsia="Times New Roman" w:hAnsi="Times New Roman" w:cs="Times New Roman"/>
                <w:kern w:val="2"/>
                <w:lang w:eastAsia="lt-LT"/>
              </w:rPr>
            </w:pPr>
          </w:p>
        </w:tc>
      </w:tr>
      <w:tr w:rsidR="002B09F5" w:rsidRPr="00C50A0F" w14:paraId="3843D5CB" w14:textId="51E707A9"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673386EA" w14:textId="77777777" w:rsidR="002B09F5" w:rsidRPr="00C50A0F" w:rsidRDefault="002B09F5" w:rsidP="00F210DB">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ECBB2B3" w14:textId="77777777"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 xml:space="preserve">Kvėpavimo sistemos pašildymas su jo išjungimo galimybe iš </w:t>
            </w:r>
            <w:r w:rsidRPr="00C50A0F">
              <w:rPr>
                <w:rFonts w:ascii="Times New Roman" w:eastAsia="Times New Roman" w:hAnsi="Times New Roman" w:cs="Times New Roman"/>
                <w:color w:val="000000"/>
                <w:shd w:val="clear" w:color="auto" w:fill="FFFFFF"/>
                <w:lang w:eastAsia="lt-LT"/>
              </w:rPr>
              <w:lastRenderedPageBreak/>
              <w:t>prietaiso valdymo ekrano</w:t>
            </w:r>
          </w:p>
        </w:tc>
        <w:tc>
          <w:tcPr>
            <w:tcW w:w="2977" w:type="dxa"/>
            <w:tcBorders>
              <w:top w:val="single" w:sz="4" w:space="0" w:color="auto"/>
              <w:left w:val="single" w:sz="4" w:space="0" w:color="auto"/>
              <w:bottom w:val="single" w:sz="4" w:space="0" w:color="auto"/>
              <w:right w:val="single" w:sz="4" w:space="0" w:color="auto"/>
            </w:tcBorders>
            <w:hideMark/>
          </w:tcPr>
          <w:p w14:paraId="279341E3" w14:textId="77777777" w:rsidR="002B09F5" w:rsidRPr="00C50A0F" w:rsidRDefault="002B09F5" w:rsidP="00F210DB">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lastRenderedPageBreak/>
              <w:t>Būtina</w:t>
            </w:r>
          </w:p>
        </w:tc>
        <w:tc>
          <w:tcPr>
            <w:tcW w:w="2126" w:type="dxa"/>
            <w:tcBorders>
              <w:top w:val="single" w:sz="4" w:space="0" w:color="auto"/>
              <w:left w:val="single" w:sz="4" w:space="0" w:color="auto"/>
              <w:bottom w:val="single" w:sz="4" w:space="0" w:color="auto"/>
              <w:right w:val="single" w:sz="4" w:space="0" w:color="auto"/>
            </w:tcBorders>
          </w:tcPr>
          <w:p w14:paraId="57537888" w14:textId="1DA45288"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271DC2E0" w14:textId="77777777" w:rsidR="002B09F5" w:rsidRPr="00C50A0F" w:rsidRDefault="002B09F5" w:rsidP="00F210DB">
            <w:pPr>
              <w:spacing w:after="0" w:line="240" w:lineRule="auto"/>
              <w:rPr>
                <w:rFonts w:ascii="Times New Roman" w:eastAsia="Times New Roman" w:hAnsi="Times New Roman" w:cs="Times New Roman"/>
                <w:kern w:val="2"/>
                <w:lang w:eastAsia="lt-LT"/>
              </w:rPr>
            </w:pPr>
          </w:p>
        </w:tc>
      </w:tr>
      <w:tr w:rsidR="002B09F5" w:rsidRPr="00C50A0F" w14:paraId="74AFAD38" w14:textId="3BC9D51B"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1D6DA52A" w14:textId="77777777" w:rsidR="002B09F5" w:rsidRPr="00C50A0F" w:rsidRDefault="002B09F5" w:rsidP="00F210DB">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265FCA0" w14:textId="77777777" w:rsidR="002B09F5" w:rsidRPr="00C50A0F" w:rsidRDefault="002B09F5" w:rsidP="00F210DB">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Paduodamų dujų srauto diapazonas automatinės ventiliacijos režime (ne siauresnis už nurodytą)</w:t>
            </w:r>
          </w:p>
        </w:tc>
        <w:tc>
          <w:tcPr>
            <w:tcW w:w="2977" w:type="dxa"/>
            <w:tcBorders>
              <w:top w:val="single" w:sz="4" w:space="0" w:color="auto"/>
              <w:left w:val="single" w:sz="4" w:space="0" w:color="auto"/>
              <w:bottom w:val="single" w:sz="4" w:space="0" w:color="auto"/>
              <w:right w:val="single" w:sz="4" w:space="0" w:color="auto"/>
            </w:tcBorders>
            <w:hideMark/>
          </w:tcPr>
          <w:p w14:paraId="6D993AB9" w14:textId="77777777" w:rsidR="002B09F5" w:rsidRPr="00C50A0F" w:rsidRDefault="002B09F5" w:rsidP="00F210DB">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0 - 10 l/min</w:t>
            </w:r>
          </w:p>
        </w:tc>
        <w:tc>
          <w:tcPr>
            <w:tcW w:w="2126" w:type="dxa"/>
            <w:tcBorders>
              <w:top w:val="single" w:sz="4" w:space="0" w:color="auto"/>
              <w:left w:val="single" w:sz="4" w:space="0" w:color="auto"/>
              <w:bottom w:val="single" w:sz="4" w:space="0" w:color="auto"/>
              <w:right w:val="single" w:sz="4" w:space="0" w:color="auto"/>
            </w:tcBorders>
          </w:tcPr>
          <w:p w14:paraId="2A6EB8AE" w14:textId="75626419"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49013C75" w14:textId="77777777" w:rsidR="002B09F5" w:rsidRPr="00C50A0F" w:rsidRDefault="002B09F5" w:rsidP="00F210DB">
            <w:pPr>
              <w:spacing w:after="0" w:line="240" w:lineRule="auto"/>
              <w:rPr>
                <w:rFonts w:ascii="Times New Roman" w:eastAsia="Times New Roman" w:hAnsi="Times New Roman" w:cs="Times New Roman"/>
                <w:kern w:val="2"/>
                <w:lang w:eastAsia="lt-LT"/>
              </w:rPr>
            </w:pPr>
          </w:p>
        </w:tc>
      </w:tr>
      <w:tr w:rsidR="002B09F5" w:rsidRPr="00C50A0F" w14:paraId="4599E8CB" w14:textId="4F793190"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12953E86" w14:textId="77777777" w:rsidR="002B09F5" w:rsidRPr="00C50A0F" w:rsidRDefault="002B09F5" w:rsidP="00B120D8">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028C53DB"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Greito O</w:t>
            </w:r>
            <w:r w:rsidRPr="00C50A0F">
              <w:rPr>
                <w:rFonts w:ascii="Times New Roman" w:eastAsia="Times New Roman" w:hAnsi="Times New Roman" w:cs="Times New Roman"/>
                <w:color w:val="000000"/>
                <w:shd w:val="clear" w:color="auto" w:fill="FFFFFF"/>
                <w:vertAlign w:val="subscript"/>
                <w:lang w:eastAsia="lt-LT"/>
              </w:rPr>
              <w:t>2</w:t>
            </w:r>
            <w:r w:rsidRPr="00C50A0F">
              <w:rPr>
                <w:rFonts w:ascii="Times New Roman" w:eastAsia="Times New Roman" w:hAnsi="Times New Roman" w:cs="Times New Roman"/>
                <w:color w:val="000000"/>
                <w:shd w:val="clear" w:color="auto" w:fill="FFFFFF"/>
                <w:lang w:eastAsia="lt-LT"/>
              </w:rPr>
              <w:t xml:space="preserve"> tiekimo į kvėpavimo kontūrą vožtuvas</w:t>
            </w:r>
          </w:p>
        </w:tc>
        <w:tc>
          <w:tcPr>
            <w:tcW w:w="2977" w:type="dxa"/>
            <w:tcBorders>
              <w:top w:val="single" w:sz="4" w:space="0" w:color="auto"/>
              <w:left w:val="single" w:sz="4" w:space="0" w:color="auto"/>
              <w:bottom w:val="single" w:sz="4" w:space="0" w:color="auto"/>
              <w:right w:val="single" w:sz="4" w:space="0" w:color="auto"/>
            </w:tcBorders>
            <w:hideMark/>
          </w:tcPr>
          <w:p w14:paraId="5C799C5F"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 70 l/min</w:t>
            </w:r>
          </w:p>
        </w:tc>
        <w:tc>
          <w:tcPr>
            <w:tcW w:w="2126" w:type="dxa"/>
            <w:tcBorders>
              <w:top w:val="single" w:sz="4" w:space="0" w:color="auto"/>
              <w:left w:val="single" w:sz="4" w:space="0" w:color="auto"/>
              <w:bottom w:val="single" w:sz="4" w:space="0" w:color="auto"/>
              <w:right w:val="single" w:sz="4" w:space="0" w:color="auto"/>
            </w:tcBorders>
          </w:tcPr>
          <w:p w14:paraId="4070E1F9" w14:textId="360B0526"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776F5214"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7C58207D" w14:textId="04ACB145"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3C849DB2" w14:textId="77777777" w:rsidR="002B09F5" w:rsidRPr="00C50A0F" w:rsidRDefault="002B09F5" w:rsidP="00B120D8">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6A2895C"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Integruotas darbo vietos apšvietimas</w:t>
            </w:r>
          </w:p>
        </w:tc>
        <w:tc>
          <w:tcPr>
            <w:tcW w:w="2977" w:type="dxa"/>
            <w:tcBorders>
              <w:top w:val="single" w:sz="4" w:space="0" w:color="auto"/>
              <w:left w:val="single" w:sz="4" w:space="0" w:color="auto"/>
              <w:bottom w:val="single" w:sz="4" w:space="0" w:color="auto"/>
              <w:right w:val="single" w:sz="4" w:space="0" w:color="auto"/>
            </w:tcBorders>
            <w:hideMark/>
          </w:tcPr>
          <w:p w14:paraId="647C6423"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131A8B21" w14:textId="7B7AB238" w:rsidR="002B09F5" w:rsidRPr="00C50A0F" w:rsidRDefault="00051F3C"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70195C09"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3BBF9156" w14:textId="17ECB969"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5BE361C1" w14:textId="77777777" w:rsidR="002B09F5" w:rsidRPr="00C50A0F" w:rsidRDefault="002B09F5" w:rsidP="00B120D8">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D2A1D2D"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lang w:eastAsia="lt-LT"/>
              </w:rPr>
              <w:t>Daugkartinio naudojimo absorberio indo tūris</w:t>
            </w:r>
          </w:p>
        </w:tc>
        <w:tc>
          <w:tcPr>
            <w:tcW w:w="2977" w:type="dxa"/>
            <w:tcBorders>
              <w:top w:val="single" w:sz="4" w:space="0" w:color="auto"/>
              <w:left w:val="single" w:sz="4" w:space="0" w:color="auto"/>
              <w:bottom w:val="single" w:sz="4" w:space="0" w:color="auto"/>
              <w:right w:val="single" w:sz="4" w:space="0" w:color="auto"/>
            </w:tcBorders>
            <w:hideMark/>
          </w:tcPr>
          <w:p w14:paraId="13AE2F0D"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sz w:val="21"/>
                <w:szCs w:val="21"/>
                <w:lang w:eastAsia="lt-LT"/>
              </w:rPr>
              <w:t>≥ 1500 ml</w:t>
            </w:r>
          </w:p>
        </w:tc>
        <w:tc>
          <w:tcPr>
            <w:tcW w:w="2126" w:type="dxa"/>
            <w:tcBorders>
              <w:top w:val="single" w:sz="4" w:space="0" w:color="auto"/>
              <w:left w:val="single" w:sz="4" w:space="0" w:color="auto"/>
              <w:bottom w:val="single" w:sz="4" w:space="0" w:color="auto"/>
              <w:right w:val="single" w:sz="4" w:space="0" w:color="auto"/>
            </w:tcBorders>
          </w:tcPr>
          <w:p w14:paraId="1C4FC830" w14:textId="463749D5"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6F91B999"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39CAAD1E" w14:textId="448A1539"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3F37570D" w14:textId="77777777" w:rsidR="002B09F5" w:rsidRPr="00C50A0F" w:rsidRDefault="002B09F5" w:rsidP="00B120D8">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9135A26"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lang w:eastAsia="lt-LT"/>
              </w:rPr>
              <w:t>Pauzės rėžimas su laikmačiu</w:t>
            </w:r>
          </w:p>
        </w:tc>
        <w:tc>
          <w:tcPr>
            <w:tcW w:w="2977" w:type="dxa"/>
            <w:tcBorders>
              <w:top w:val="single" w:sz="4" w:space="0" w:color="auto"/>
              <w:left w:val="single" w:sz="4" w:space="0" w:color="auto"/>
              <w:bottom w:val="single" w:sz="4" w:space="0" w:color="auto"/>
              <w:right w:val="single" w:sz="4" w:space="0" w:color="auto"/>
            </w:tcBorders>
            <w:hideMark/>
          </w:tcPr>
          <w:p w14:paraId="06764823"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sz w:val="21"/>
                <w:szCs w:val="21"/>
                <w:lang w:eastAsia="lt-LT"/>
              </w:rPr>
              <w:t>Būtina. Laikinai nutraukia šviežių dujų tiekimą</w:t>
            </w:r>
          </w:p>
        </w:tc>
        <w:tc>
          <w:tcPr>
            <w:tcW w:w="2126" w:type="dxa"/>
            <w:tcBorders>
              <w:top w:val="single" w:sz="4" w:space="0" w:color="auto"/>
              <w:left w:val="single" w:sz="4" w:space="0" w:color="auto"/>
              <w:bottom w:val="single" w:sz="4" w:space="0" w:color="auto"/>
              <w:right w:val="single" w:sz="4" w:space="0" w:color="auto"/>
            </w:tcBorders>
          </w:tcPr>
          <w:p w14:paraId="02BA2283" w14:textId="039F532D"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005D0241"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149D41F6" w14:textId="0B2C233A"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2F603437" w14:textId="77777777" w:rsidR="002B09F5" w:rsidRPr="00C50A0F" w:rsidRDefault="002B09F5" w:rsidP="00B120D8">
            <w:pPr>
              <w:numPr>
                <w:ilvl w:val="0"/>
                <w:numId w:val="27"/>
              </w:numPr>
              <w:spacing w:after="0" w:line="240" w:lineRule="auto"/>
              <w:rPr>
                <w:rFonts w:ascii="Times New Roman" w:eastAsia="Times New Roman" w:hAnsi="Times New Roman" w:cs="Times New Roman"/>
                <w:b/>
                <w:kern w:val="2"/>
                <w:lang w:eastAsia="lt-LT"/>
              </w:rPr>
            </w:pPr>
          </w:p>
        </w:tc>
        <w:tc>
          <w:tcPr>
            <w:tcW w:w="6946" w:type="dxa"/>
            <w:gridSpan w:val="4"/>
            <w:tcBorders>
              <w:top w:val="single" w:sz="4" w:space="0" w:color="auto"/>
              <w:left w:val="single" w:sz="4" w:space="0" w:color="auto"/>
              <w:bottom w:val="single" w:sz="4" w:space="0" w:color="auto"/>
              <w:right w:val="single" w:sz="4" w:space="0" w:color="auto"/>
            </w:tcBorders>
          </w:tcPr>
          <w:p w14:paraId="18BFE412" w14:textId="77777777" w:rsidR="002B09F5" w:rsidRPr="00C50A0F" w:rsidRDefault="002B09F5" w:rsidP="002B09F5">
            <w:pPr>
              <w:spacing w:after="0" w:line="240" w:lineRule="auto"/>
              <w:jc w:val="center"/>
              <w:rPr>
                <w:rFonts w:ascii="Times New Roman" w:eastAsia="Times New Roman" w:hAnsi="Times New Roman" w:cs="Times New Roman"/>
                <w:b/>
                <w:kern w:val="2"/>
                <w:lang w:eastAsia="lt-LT"/>
              </w:rPr>
            </w:pPr>
            <w:r w:rsidRPr="00C50A0F">
              <w:rPr>
                <w:rFonts w:ascii="Times New Roman" w:eastAsia="Times New Roman" w:hAnsi="Times New Roman" w:cs="Times New Roman"/>
                <w:b/>
                <w:kern w:val="2"/>
                <w:lang w:eastAsia="lt-LT"/>
              </w:rPr>
              <w:t>Ventiliacijos režimai</w:t>
            </w:r>
          </w:p>
        </w:tc>
        <w:tc>
          <w:tcPr>
            <w:tcW w:w="2693" w:type="dxa"/>
          </w:tcPr>
          <w:p w14:paraId="3750109C" w14:textId="77777777" w:rsidR="002B09F5" w:rsidRPr="00C50A0F" w:rsidRDefault="002B09F5" w:rsidP="00B120D8">
            <w:pPr>
              <w:spacing w:after="0" w:line="240" w:lineRule="auto"/>
              <w:rPr>
                <w:rFonts w:ascii="Times New Roman" w:eastAsia="Times New Roman" w:hAnsi="Times New Roman" w:cs="Times New Roman"/>
                <w:b/>
                <w:kern w:val="2"/>
                <w:lang w:eastAsia="lt-LT"/>
              </w:rPr>
            </w:pPr>
          </w:p>
        </w:tc>
      </w:tr>
      <w:tr w:rsidR="002B09F5" w:rsidRPr="00C50A0F" w14:paraId="44DBB8D5" w14:textId="1599FCCB"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6FF82F6A"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F3FE66D"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Mechaninė plaučių ventiliacija valdoma tūriu</w:t>
            </w:r>
          </w:p>
        </w:tc>
        <w:tc>
          <w:tcPr>
            <w:tcW w:w="2977" w:type="dxa"/>
            <w:tcBorders>
              <w:top w:val="single" w:sz="4" w:space="0" w:color="auto"/>
              <w:left w:val="single" w:sz="4" w:space="0" w:color="auto"/>
              <w:bottom w:val="single" w:sz="4" w:space="0" w:color="auto"/>
              <w:right w:val="single" w:sz="4" w:space="0" w:color="auto"/>
            </w:tcBorders>
            <w:hideMark/>
          </w:tcPr>
          <w:p w14:paraId="7177B33E"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182454F3" w14:textId="1246AA96"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4F83B0EA"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74B0EFDC" w14:textId="0A26F18E"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3C4E92F4"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D6870BC"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Mechaninė plaučių ventiliacija valdoma slėgiu</w:t>
            </w:r>
          </w:p>
        </w:tc>
        <w:tc>
          <w:tcPr>
            <w:tcW w:w="2977" w:type="dxa"/>
            <w:tcBorders>
              <w:top w:val="single" w:sz="4" w:space="0" w:color="auto"/>
              <w:left w:val="single" w:sz="4" w:space="0" w:color="auto"/>
              <w:bottom w:val="single" w:sz="4" w:space="0" w:color="auto"/>
              <w:right w:val="single" w:sz="4" w:space="0" w:color="auto"/>
            </w:tcBorders>
            <w:hideMark/>
          </w:tcPr>
          <w:p w14:paraId="1AB9AAD3"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5FDB21EA" w14:textId="3C0AE9AD"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130D8152"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43EE3C2B" w14:textId="0826EB21"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2EED3AB"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F3B0DA1"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Sinchronizuota ventiliacija valdoma tūriu</w:t>
            </w:r>
          </w:p>
        </w:tc>
        <w:tc>
          <w:tcPr>
            <w:tcW w:w="2977" w:type="dxa"/>
            <w:tcBorders>
              <w:top w:val="single" w:sz="4" w:space="0" w:color="auto"/>
              <w:left w:val="single" w:sz="4" w:space="0" w:color="auto"/>
              <w:bottom w:val="single" w:sz="4" w:space="0" w:color="auto"/>
              <w:right w:val="single" w:sz="4" w:space="0" w:color="auto"/>
            </w:tcBorders>
            <w:hideMark/>
          </w:tcPr>
          <w:p w14:paraId="7786B067"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052A543C" w14:textId="09B359A2"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5816F747"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3056BA34" w14:textId="041931AB"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25870435"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16.4.</w:t>
            </w:r>
          </w:p>
        </w:tc>
        <w:tc>
          <w:tcPr>
            <w:tcW w:w="1843" w:type="dxa"/>
            <w:gridSpan w:val="2"/>
            <w:tcBorders>
              <w:top w:val="single" w:sz="4" w:space="0" w:color="auto"/>
              <w:left w:val="single" w:sz="4" w:space="0" w:color="auto"/>
              <w:bottom w:val="single" w:sz="4" w:space="0" w:color="auto"/>
              <w:right w:val="single" w:sz="4" w:space="0" w:color="auto"/>
            </w:tcBorders>
            <w:hideMark/>
          </w:tcPr>
          <w:p w14:paraId="47B91CC7"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Sinchronizuota ventiliacija valdoma slėgiu arba reguliuojama slėgiu kontroliuojama tūriu (PRVC)</w:t>
            </w:r>
          </w:p>
        </w:tc>
        <w:tc>
          <w:tcPr>
            <w:tcW w:w="2977" w:type="dxa"/>
            <w:tcBorders>
              <w:top w:val="single" w:sz="4" w:space="0" w:color="auto"/>
              <w:left w:val="single" w:sz="4" w:space="0" w:color="auto"/>
              <w:bottom w:val="single" w:sz="4" w:space="0" w:color="auto"/>
              <w:right w:val="single" w:sz="4" w:space="0" w:color="auto"/>
            </w:tcBorders>
            <w:hideMark/>
          </w:tcPr>
          <w:p w14:paraId="2391C8A0"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2ACA5CCC" w14:textId="40824FC7"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55931C8D"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17EC931E" w14:textId="07BB263E"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0A322A4C"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16.5.</w:t>
            </w:r>
          </w:p>
        </w:tc>
        <w:tc>
          <w:tcPr>
            <w:tcW w:w="1843" w:type="dxa"/>
            <w:gridSpan w:val="2"/>
            <w:tcBorders>
              <w:top w:val="single" w:sz="4" w:space="0" w:color="auto"/>
              <w:left w:val="single" w:sz="4" w:space="0" w:color="auto"/>
              <w:bottom w:val="single" w:sz="4" w:space="0" w:color="auto"/>
              <w:right w:val="single" w:sz="4" w:space="0" w:color="auto"/>
            </w:tcBorders>
          </w:tcPr>
          <w:p w14:paraId="418D4B13" w14:textId="77777777" w:rsidR="002B09F5" w:rsidRPr="00C50A0F" w:rsidRDefault="002B09F5" w:rsidP="00B120D8">
            <w:pPr>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Pagalbinis slėgis gali būti taikomas sinchronizuotos ventiliacijos metu</w:t>
            </w:r>
          </w:p>
        </w:tc>
        <w:tc>
          <w:tcPr>
            <w:tcW w:w="2977" w:type="dxa"/>
            <w:tcBorders>
              <w:top w:val="single" w:sz="4" w:space="0" w:color="auto"/>
              <w:left w:val="single" w:sz="4" w:space="0" w:color="auto"/>
              <w:bottom w:val="single" w:sz="4" w:space="0" w:color="auto"/>
              <w:right w:val="single" w:sz="4" w:space="0" w:color="auto"/>
            </w:tcBorders>
          </w:tcPr>
          <w:p w14:paraId="6485EAD9"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008F6399" w14:textId="1120B0EA"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31B6C3E8"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3349CB23" w14:textId="4B867BA3"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69D491A8" w14:textId="77777777" w:rsidR="002B09F5" w:rsidRPr="00C50A0F" w:rsidRDefault="002B09F5" w:rsidP="00B120D8">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AE4C25F"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Rankinės ventiliacijos slėgio ribojimo vožtuvas</w:t>
            </w:r>
          </w:p>
        </w:tc>
        <w:tc>
          <w:tcPr>
            <w:tcW w:w="2977" w:type="dxa"/>
            <w:tcBorders>
              <w:top w:val="single" w:sz="4" w:space="0" w:color="auto"/>
              <w:left w:val="single" w:sz="4" w:space="0" w:color="auto"/>
              <w:bottom w:val="single" w:sz="4" w:space="0" w:color="auto"/>
              <w:right w:val="single" w:sz="4" w:space="0" w:color="auto"/>
            </w:tcBorders>
            <w:hideMark/>
          </w:tcPr>
          <w:p w14:paraId="55017AB2"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Maksimalus ribojamas slėgis ≥ 70 cmH</w:t>
            </w:r>
            <w:r w:rsidRPr="00C50A0F">
              <w:rPr>
                <w:rFonts w:ascii="Times New Roman" w:eastAsia="Times New Roman" w:hAnsi="Times New Roman" w:cs="Times New Roman"/>
                <w:color w:val="000000"/>
                <w:shd w:val="clear" w:color="auto" w:fill="FFFFFF"/>
                <w:vertAlign w:val="subscript"/>
                <w:lang w:eastAsia="lt-LT"/>
              </w:rPr>
              <w:t>2</w:t>
            </w:r>
            <w:r w:rsidRPr="00C50A0F">
              <w:rPr>
                <w:rFonts w:ascii="Times New Roman" w:eastAsia="Times New Roman" w:hAnsi="Times New Roman" w:cs="Times New Roman"/>
                <w:color w:val="000000"/>
                <w:shd w:val="clear" w:color="auto" w:fill="FFFFFF"/>
                <w:lang w:eastAsia="lt-LT"/>
              </w:rPr>
              <w:t>0</w:t>
            </w:r>
          </w:p>
        </w:tc>
        <w:tc>
          <w:tcPr>
            <w:tcW w:w="2126" w:type="dxa"/>
            <w:tcBorders>
              <w:top w:val="single" w:sz="4" w:space="0" w:color="auto"/>
              <w:left w:val="single" w:sz="4" w:space="0" w:color="auto"/>
              <w:bottom w:val="single" w:sz="4" w:space="0" w:color="auto"/>
              <w:right w:val="single" w:sz="4" w:space="0" w:color="auto"/>
            </w:tcBorders>
          </w:tcPr>
          <w:p w14:paraId="34CCE3BE" w14:textId="46352919"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01420CB0"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718B285C" w14:textId="5DED61B3"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3102D2C2" w14:textId="77777777" w:rsidR="002B09F5" w:rsidRPr="00C50A0F" w:rsidRDefault="002B09F5" w:rsidP="00B120D8">
            <w:pPr>
              <w:numPr>
                <w:ilvl w:val="0"/>
                <w:numId w:val="27"/>
              </w:numPr>
              <w:spacing w:after="0" w:line="240" w:lineRule="auto"/>
              <w:rPr>
                <w:rFonts w:ascii="Times New Roman" w:eastAsia="Times New Roman" w:hAnsi="Times New Roman" w:cs="Times New Roman"/>
                <w:b/>
                <w:kern w:val="2"/>
                <w:lang w:eastAsia="lt-LT"/>
              </w:rPr>
            </w:pPr>
          </w:p>
        </w:tc>
        <w:tc>
          <w:tcPr>
            <w:tcW w:w="6946" w:type="dxa"/>
            <w:gridSpan w:val="4"/>
            <w:tcBorders>
              <w:top w:val="single" w:sz="4" w:space="0" w:color="auto"/>
              <w:left w:val="single" w:sz="4" w:space="0" w:color="auto"/>
              <w:bottom w:val="single" w:sz="4" w:space="0" w:color="auto"/>
              <w:right w:val="single" w:sz="4" w:space="0" w:color="auto"/>
            </w:tcBorders>
          </w:tcPr>
          <w:p w14:paraId="545C3C89" w14:textId="77777777" w:rsidR="002B09F5" w:rsidRPr="00C50A0F" w:rsidRDefault="002B09F5" w:rsidP="002B09F5">
            <w:pPr>
              <w:spacing w:after="0" w:line="240" w:lineRule="auto"/>
              <w:jc w:val="center"/>
              <w:rPr>
                <w:rFonts w:ascii="Times New Roman" w:eastAsia="Times New Roman" w:hAnsi="Times New Roman" w:cs="Times New Roman"/>
                <w:b/>
                <w:kern w:val="2"/>
                <w:lang w:eastAsia="lt-LT"/>
              </w:rPr>
            </w:pPr>
            <w:r w:rsidRPr="00C50A0F">
              <w:rPr>
                <w:rFonts w:ascii="Times New Roman" w:eastAsia="Times New Roman" w:hAnsi="Times New Roman" w:cs="Times New Roman"/>
                <w:b/>
                <w:kern w:val="2"/>
                <w:lang w:eastAsia="lt-LT"/>
              </w:rPr>
              <w:t>Ventiliatoriaus parametrai</w:t>
            </w:r>
          </w:p>
        </w:tc>
        <w:tc>
          <w:tcPr>
            <w:tcW w:w="2693" w:type="dxa"/>
          </w:tcPr>
          <w:p w14:paraId="76C9FED8" w14:textId="77777777" w:rsidR="002B09F5" w:rsidRPr="00C50A0F" w:rsidRDefault="002B09F5" w:rsidP="00B120D8">
            <w:pPr>
              <w:spacing w:after="0" w:line="240" w:lineRule="auto"/>
              <w:rPr>
                <w:rFonts w:ascii="Times New Roman" w:eastAsia="Times New Roman" w:hAnsi="Times New Roman" w:cs="Times New Roman"/>
                <w:b/>
                <w:kern w:val="2"/>
                <w:lang w:eastAsia="lt-LT"/>
              </w:rPr>
            </w:pPr>
          </w:p>
        </w:tc>
      </w:tr>
      <w:tr w:rsidR="002B09F5" w:rsidRPr="00C50A0F" w14:paraId="0437EB47" w14:textId="3E42A293"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02985467"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8EA9403"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 xml:space="preserve">Vienkartinio įpūtimo tūrio reguliavimo ribos tūriu kontroliuojamos ventiliacijos režime </w:t>
            </w:r>
          </w:p>
        </w:tc>
        <w:tc>
          <w:tcPr>
            <w:tcW w:w="2977" w:type="dxa"/>
            <w:tcBorders>
              <w:top w:val="single" w:sz="4" w:space="0" w:color="auto"/>
              <w:left w:val="single" w:sz="4" w:space="0" w:color="auto"/>
              <w:bottom w:val="single" w:sz="4" w:space="0" w:color="auto"/>
              <w:right w:val="single" w:sz="4" w:space="0" w:color="auto"/>
            </w:tcBorders>
            <w:hideMark/>
          </w:tcPr>
          <w:p w14:paraId="4A3D1175"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 10-≥ 1500 ml</w:t>
            </w:r>
          </w:p>
        </w:tc>
        <w:tc>
          <w:tcPr>
            <w:tcW w:w="2126" w:type="dxa"/>
            <w:tcBorders>
              <w:top w:val="single" w:sz="4" w:space="0" w:color="auto"/>
              <w:left w:val="single" w:sz="4" w:space="0" w:color="auto"/>
              <w:bottom w:val="single" w:sz="4" w:space="0" w:color="auto"/>
              <w:right w:val="single" w:sz="4" w:space="0" w:color="auto"/>
            </w:tcBorders>
          </w:tcPr>
          <w:p w14:paraId="23D3823C" w14:textId="75B169E9"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1D63AFDB"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73C296B2" w14:textId="145E1EDB"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7049AE19"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5A8F4D5"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Įkvėpimo pauzės nustatymo ribos</w:t>
            </w:r>
          </w:p>
        </w:tc>
        <w:tc>
          <w:tcPr>
            <w:tcW w:w="2977" w:type="dxa"/>
            <w:tcBorders>
              <w:top w:val="single" w:sz="4" w:space="0" w:color="auto"/>
              <w:left w:val="single" w:sz="4" w:space="0" w:color="auto"/>
              <w:bottom w:val="single" w:sz="4" w:space="0" w:color="auto"/>
              <w:right w:val="single" w:sz="4" w:space="0" w:color="auto"/>
            </w:tcBorders>
            <w:hideMark/>
          </w:tcPr>
          <w:p w14:paraId="4DC5840B"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 5 - ≥ 60 %</w:t>
            </w:r>
          </w:p>
        </w:tc>
        <w:tc>
          <w:tcPr>
            <w:tcW w:w="2126" w:type="dxa"/>
            <w:tcBorders>
              <w:top w:val="single" w:sz="4" w:space="0" w:color="auto"/>
              <w:left w:val="single" w:sz="4" w:space="0" w:color="auto"/>
              <w:bottom w:val="single" w:sz="4" w:space="0" w:color="auto"/>
              <w:right w:val="single" w:sz="4" w:space="0" w:color="auto"/>
            </w:tcBorders>
          </w:tcPr>
          <w:p w14:paraId="2D676CB8" w14:textId="398D884F"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79D2772B"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391E89E0" w14:textId="1A32B4FE"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0B1C324A"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3C1EBAA"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 xml:space="preserve">Ventiliacijos dažnio reguliavimo ribos </w:t>
            </w:r>
          </w:p>
        </w:tc>
        <w:tc>
          <w:tcPr>
            <w:tcW w:w="2977" w:type="dxa"/>
            <w:tcBorders>
              <w:top w:val="single" w:sz="4" w:space="0" w:color="auto"/>
              <w:left w:val="single" w:sz="4" w:space="0" w:color="auto"/>
              <w:bottom w:val="single" w:sz="4" w:space="0" w:color="auto"/>
              <w:right w:val="single" w:sz="4" w:space="0" w:color="auto"/>
            </w:tcBorders>
            <w:hideMark/>
          </w:tcPr>
          <w:p w14:paraId="517ACE18"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 4 - ≥ 80 k/min</w:t>
            </w:r>
          </w:p>
        </w:tc>
        <w:tc>
          <w:tcPr>
            <w:tcW w:w="2126" w:type="dxa"/>
            <w:tcBorders>
              <w:top w:val="single" w:sz="4" w:space="0" w:color="auto"/>
              <w:left w:val="single" w:sz="4" w:space="0" w:color="auto"/>
              <w:bottom w:val="single" w:sz="4" w:space="0" w:color="auto"/>
              <w:right w:val="single" w:sz="4" w:space="0" w:color="auto"/>
            </w:tcBorders>
          </w:tcPr>
          <w:p w14:paraId="6F4159CA" w14:textId="12FD81DA"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26563E3B"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4F19D1AE" w14:textId="559E1BA0"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639C3B00"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7B906D07" w14:textId="67217EE1"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PEEP ką reiška režimas</w:t>
            </w:r>
          </w:p>
        </w:tc>
        <w:tc>
          <w:tcPr>
            <w:tcW w:w="2977" w:type="dxa"/>
            <w:tcBorders>
              <w:top w:val="single" w:sz="4" w:space="0" w:color="auto"/>
              <w:left w:val="single" w:sz="4" w:space="0" w:color="auto"/>
              <w:bottom w:val="single" w:sz="4" w:space="0" w:color="auto"/>
              <w:right w:val="single" w:sz="4" w:space="0" w:color="auto"/>
            </w:tcBorders>
            <w:hideMark/>
          </w:tcPr>
          <w:p w14:paraId="6EB3934F"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Reguliuojamas diapazone 2 cmH</w:t>
            </w:r>
            <w:r w:rsidRPr="00C50A0F">
              <w:rPr>
                <w:rFonts w:ascii="Times New Roman" w:eastAsia="Times New Roman" w:hAnsi="Times New Roman" w:cs="Times New Roman"/>
                <w:color w:val="000000"/>
                <w:shd w:val="clear" w:color="auto" w:fill="FFFFFF"/>
                <w:vertAlign w:val="subscript"/>
                <w:lang w:eastAsia="lt-LT"/>
              </w:rPr>
              <w:t>2</w:t>
            </w:r>
            <w:r w:rsidRPr="00C50A0F">
              <w:rPr>
                <w:rFonts w:ascii="Times New Roman" w:eastAsia="Times New Roman" w:hAnsi="Times New Roman" w:cs="Times New Roman"/>
                <w:color w:val="000000"/>
                <w:shd w:val="clear" w:color="auto" w:fill="FFFFFF"/>
                <w:lang w:eastAsia="lt-LT"/>
              </w:rPr>
              <w:t>0 iki 30 cmH20</w:t>
            </w:r>
          </w:p>
        </w:tc>
        <w:tc>
          <w:tcPr>
            <w:tcW w:w="2126" w:type="dxa"/>
            <w:tcBorders>
              <w:top w:val="single" w:sz="4" w:space="0" w:color="auto"/>
              <w:left w:val="single" w:sz="4" w:space="0" w:color="auto"/>
              <w:bottom w:val="single" w:sz="4" w:space="0" w:color="auto"/>
              <w:right w:val="single" w:sz="4" w:space="0" w:color="auto"/>
            </w:tcBorders>
          </w:tcPr>
          <w:p w14:paraId="7A2741F2" w14:textId="5BCF4A47"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2D9699D3"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7E5E666B" w14:textId="0597FF2F"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2C8DE84A"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B151DD2"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Įkvėpimo - iškvėpimo (l:E) santykio nustatymo ribos (ne siauresnės už nurodytas)</w:t>
            </w:r>
          </w:p>
        </w:tc>
        <w:tc>
          <w:tcPr>
            <w:tcW w:w="2977" w:type="dxa"/>
            <w:tcBorders>
              <w:top w:val="single" w:sz="4" w:space="0" w:color="auto"/>
              <w:left w:val="single" w:sz="4" w:space="0" w:color="auto"/>
              <w:bottom w:val="single" w:sz="4" w:space="0" w:color="auto"/>
              <w:right w:val="single" w:sz="4" w:space="0" w:color="auto"/>
            </w:tcBorders>
            <w:hideMark/>
          </w:tcPr>
          <w:p w14:paraId="5425F14E"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1:5 - 4:1</w:t>
            </w:r>
          </w:p>
        </w:tc>
        <w:tc>
          <w:tcPr>
            <w:tcW w:w="2126" w:type="dxa"/>
            <w:tcBorders>
              <w:top w:val="single" w:sz="4" w:space="0" w:color="auto"/>
              <w:left w:val="single" w:sz="4" w:space="0" w:color="auto"/>
              <w:bottom w:val="single" w:sz="4" w:space="0" w:color="auto"/>
              <w:right w:val="single" w:sz="4" w:space="0" w:color="auto"/>
            </w:tcBorders>
          </w:tcPr>
          <w:p w14:paraId="4EA72C61" w14:textId="682A89BD"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33256526"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134A475B" w14:textId="3CA629B0"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068C0744"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4FF80DD"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Maksimalus įpūtimo srautas</w:t>
            </w:r>
          </w:p>
        </w:tc>
        <w:tc>
          <w:tcPr>
            <w:tcW w:w="2977" w:type="dxa"/>
            <w:tcBorders>
              <w:top w:val="single" w:sz="4" w:space="0" w:color="auto"/>
              <w:left w:val="single" w:sz="4" w:space="0" w:color="auto"/>
              <w:bottom w:val="single" w:sz="4" w:space="0" w:color="auto"/>
              <w:right w:val="single" w:sz="4" w:space="0" w:color="auto"/>
            </w:tcBorders>
            <w:hideMark/>
          </w:tcPr>
          <w:p w14:paraId="18FF6ADD"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 180 l/min</w:t>
            </w:r>
          </w:p>
        </w:tc>
        <w:tc>
          <w:tcPr>
            <w:tcW w:w="2126" w:type="dxa"/>
            <w:tcBorders>
              <w:top w:val="single" w:sz="4" w:space="0" w:color="auto"/>
              <w:left w:val="single" w:sz="4" w:space="0" w:color="auto"/>
              <w:bottom w:val="single" w:sz="4" w:space="0" w:color="auto"/>
              <w:right w:val="single" w:sz="4" w:space="0" w:color="auto"/>
            </w:tcBorders>
          </w:tcPr>
          <w:p w14:paraId="19B36C31" w14:textId="68C19EA3"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4D9A1855"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072058A5" w14:textId="2BA45517"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23A02056"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1055883"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 xml:space="preserve">Įkvėpimo slėgis </w:t>
            </w:r>
          </w:p>
        </w:tc>
        <w:tc>
          <w:tcPr>
            <w:tcW w:w="2977" w:type="dxa"/>
            <w:tcBorders>
              <w:top w:val="single" w:sz="4" w:space="0" w:color="auto"/>
              <w:left w:val="single" w:sz="4" w:space="0" w:color="auto"/>
              <w:bottom w:val="single" w:sz="4" w:space="0" w:color="auto"/>
              <w:right w:val="single" w:sz="4" w:space="0" w:color="auto"/>
            </w:tcBorders>
            <w:hideMark/>
          </w:tcPr>
          <w:p w14:paraId="55216830"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pacing w:val="30"/>
                <w:shd w:val="clear" w:color="auto" w:fill="FFFFFF"/>
                <w:lang w:eastAsia="lt-LT"/>
              </w:rPr>
              <w:t>≤ 7 - ≥ 80</w:t>
            </w:r>
            <w:r w:rsidRPr="00C50A0F">
              <w:rPr>
                <w:rFonts w:ascii="Times New Roman" w:eastAsia="Times New Roman" w:hAnsi="Times New Roman" w:cs="Times New Roman"/>
                <w:color w:val="000000"/>
                <w:shd w:val="clear" w:color="auto" w:fill="FFFFFF"/>
                <w:lang w:eastAsia="lt-LT"/>
              </w:rPr>
              <w:t xml:space="preserve"> cmH2O</w:t>
            </w:r>
          </w:p>
        </w:tc>
        <w:tc>
          <w:tcPr>
            <w:tcW w:w="2126" w:type="dxa"/>
            <w:tcBorders>
              <w:top w:val="single" w:sz="4" w:space="0" w:color="auto"/>
              <w:left w:val="single" w:sz="4" w:space="0" w:color="auto"/>
              <w:bottom w:val="single" w:sz="4" w:space="0" w:color="auto"/>
              <w:right w:val="single" w:sz="4" w:space="0" w:color="auto"/>
            </w:tcBorders>
          </w:tcPr>
          <w:p w14:paraId="7DA6E807" w14:textId="3FE9149F"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5A610F86"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654BF01D" w14:textId="589D5C0C"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7EF56E68" w14:textId="77777777" w:rsidR="002B09F5" w:rsidRPr="00C50A0F" w:rsidRDefault="002B09F5" w:rsidP="00B120D8">
            <w:pPr>
              <w:numPr>
                <w:ilvl w:val="1"/>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8997C07"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 xml:space="preserve">Įkvėpimo laikas </w:t>
            </w:r>
          </w:p>
        </w:tc>
        <w:tc>
          <w:tcPr>
            <w:tcW w:w="2977" w:type="dxa"/>
            <w:tcBorders>
              <w:top w:val="single" w:sz="4" w:space="0" w:color="auto"/>
              <w:left w:val="single" w:sz="4" w:space="0" w:color="auto"/>
              <w:bottom w:val="single" w:sz="4" w:space="0" w:color="auto"/>
              <w:right w:val="single" w:sz="4" w:space="0" w:color="auto"/>
            </w:tcBorders>
            <w:hideMark/>
          </w:tcPr>
          <w:p w14:paraId="2337CFEB"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pacing w:val="30"/>
                <w:shd w:val="clear" w:color="auto" w:fill="FFFFFF"/>
                <w:lang w:eastAsia="lt-LT"/>
              </w:rPr>
              <w:t>≤ 0.2 – ≥ 10 s</w:t>
            </w:r>
          </w:p>
        </w:tc>
        <w:tc>
          <w:tcPr>
            <w:tcW w:w="2126" w:type="dxa"/>
            <w:tcBorders>
              <w:top w:val="single" w:sz="4" w:space="0" w:color="auto"/>
              <w:left w:val="single" w:sz="4" w:space="0" w:color="auto"/>
              <w:bottom w:val="single" w:sz="4" w:space="0" w:color="auto"/>
              <w:right w:val="single" w:sz="4" w:space="0" w:color="auto"/>
            </w:tcBorders>
          </w:tcPr>
          <w:p w14:paraId="2F3026C4" w14:textId="72955EB4"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27E1266E"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042894D2" w14:textId="038C1D49"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2D476A3E" w14:textId="77777777" w:rsidR="002B09F5" w:rsidRPr="00C50A0F" w:rsidRDefault="002B09F5" w:rsidP="00B120D8">
            <w:pPr>
              <w:numPr>
                <w:ilvl w:val="0"/>
                <w:numId w:val="27"/>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7C3A0F8" w14:textId="77777777" w:rsidR="002B09F5" w:rsidRPr="00C50A0F" w:rsidRDefault="002B09F5" w:rsidP="00B120D8">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shd w:val="clear" w:color="auto" w:fill="FFFFFF"/>
                <w:lang w:eastAsia="lt-LT"/>
              </w:rPr>
              <w:t>Garintuvas anestetinėms dujoms (Sevoflurano) suderinamas su siūlomu narkozės aparatu</w:t>
            </w:r>
          </w:p>
        </w:tc>
        <w:tc>
          <w:tcPr>
            <w:tcW w:w="2977" w:type="dxa"/>
            <w:tcBorders>
              <w:top w:val="single" w:sz="4" w:space="0" w:color="auto"/>
              <w:left w:val="single" w:sz="4" w:space="0" w:color="auto"/>
              <w:bottom w:val="single" w:sz="4" w:space="0" w:color="auto"/>
              <w:right w:val="single" w:sz="4" w:space="0" w:color="auto"/>
            </w:tcBorders>
            <w:hideMark/>
          </w:tcPr>
          <w:p w14:paraId="170318C5" w14:textId="77777777" w:rsidR="002B09F5" w:rsidRPr="00C50A0F" w:rsidRDefault="002B09F5" w:rsidP="00B120D8">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sz w:val="21"/>
                <w:szCs w:val="21"/>
                <w:lang w:eastAsia="lt-LT"/>
              </w:rPr>
              <w:t xml:space="preserve">1 vnt. </w:t>
            </w:r>
          </w:p>
        </w:tc>
        <w:tc>
          <w:tcPr>
            <w:tcW w:w="2126" w:type="dxa"/>
            <w:tcBorders>
              <w:top w:val="single" w:sz="4" w:space="0" w:color="auto"/>
              <w:left w:val="single" w:sz="4" w:space="0" w:color="auto"/>
              <w:bottom w:val="single" w:sz="4" w:space="0" w:color="auto"/>
              <w:right w:val="single" w:sz="4" w:space="0" w:color="auto"/>
            </w:tcBorders>
          </w:tcPr>
          <w:p w14:paraId="6CDA0CC3" w14:textId="2E2FC232"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314C2C66" w14:textId="77777777" w:rsidR="002B09F5" w:rsidRPr="00C50A0F" w:rsidRDefault="002B09F5" w:rsidP="00B120D8">
            <w:pPr>
              <w:spacing w:after="0" w:line="240" w:lineRule="auto"/>
              <w:rPr>
                <w:rFonts w:ascii="Times New Roman" w:eastAsia="Times New Roman" w:hAnsi="Times New Roman" w:cs="Times New Roman"/>
                <w:kern w:val="2"/>
                <w:lang w:eastAsia="lt-LT"/>
              </w:rPr>
            </w:pPr>
          </w:p>
        </w:tc>
      </w:tr>
      <w:tr w:rsidR="002B09F5" w:rsidRPr="00C50A0F" w14:paraId="43A93B78" w14:textId="77777777"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23E1F90F"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tcPr>
          <w:p w14:paraId="2F1C73D7"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Ventiliatoriaus valdymo ekranas</w:t>
            </w:r>
          </w:p>
        </w:tc>
        <w:tc>
          <w:tcPr>
            <w:tcW w:w="2977" w:type="dxa"/>
            <w:tcBorders>
              <w:top w:val="single" w:sz="4" w:space="0" w:color="auto"/>
              <w:left w:val="single" w:sz="4" w:space="0" w:color="auto"/>
              <w:bottom w:val="single" w:sz="4" w:space="0" w:color="auto"/>
              <w:right w:val="single" w:sz="4" w:space="0" w:color="auto"/>
            </w:tcBorders>
          </w:tcPr>
          <w:p w14:paraId="7194CC34" w14:textId="77777777" w:rsidR="002B09F5" w:rsidRPr="00C50A0F" w:rsidRDefault="002B09F5" w:rsidP="002B09F5">
            <w:pPr>
              <w:spacing w:after="0" w:line="240" w:lineRule="auto"/>
              <w:jc w:val="both"/>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Spalvotas, ≥ 38 cm įstrižainės</w:t>
            </w:r>
          </w:p>
        </w:tc>
        <w:tc>
          <w:tcPr>
            <w:tcW w:w="2126" w:type="dxa"/>
          </w:tcPr>
          <w:p w14:paraId="62E9D4F6" w14:textId="4273440B"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Borders>
              <w:top w:val="single" w:sz="4" w:space="0" w:color="auto"/>
              <w:left w:val="single" w:sz="4" w:space="0" w:color="auto"/>
              <w:bottom w:val="single" w:sz="4" w:space="0" w:color="auto"/>
              <w:right w:val="single" w:sz="4" w:space="0" w:color="auto"/>
            </w:tcBorders>
          </w:tcPr>
          <w:p w14:paraId="746AE392" w14:textId="2321CE24"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488B0DE5" w14:textId="77777777"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E5B45EE"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tcPr>
          <w:p w14:paraId="1E96A569"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Anestezijos aparato ventiliatoriaus monitoriaus valdymas</w:t>
            </w:r>
          </w:p>
        </w:tc>
        <w:tc>
          <w:tcPr>
            <w:tcW w:w="2977" w:type="dxa"/>
            <w:tcBorders>
              <w:top w:val="single" w:sz="4" w:space="0" w:color="auto"/>
              <w:left w:val="single" w:sz="4" w:space="0" w:color="auto"/>
              <w:bottom w:val="single" w:sz="4" w:space="0" w:color="auto"/>
              <w:right w:val="single" w:sz="4" w:space="0" w:color="auto"/>
            </w:tcBorders>
          </w:tcPr>
          <w:p w14:paraId="145480D8" w14:textId="77777777" w:rsidR="002B09F5" w:rsidRPr="00C50A0F" w:rsidRDefault="002B09F5" w:rsidP="002B09F5">
            <w:pPr>
              <w:widowControl w:val="0"/>
              <w:tabs>
                <w:tab w:val="left" w:pos="336"/>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1.Pasukamas greito funkcijų / parametrų  pasirinkimo bei nustatymų patvirtinimo ratukas</w:t>
            </w:r>
          </w:p>
          <w:p w14:paraId="08DF8DD4" w14:textId="77777777" w:rsidR="002B09F5" w:rsidRPr="00C50A0F" w:rsidRDefault="002B09F5" w:rsidP="002B09F5">
            <w:pPr>
              <w:widowControl w:val="0"/>
              <w:tabs>
                <w:tab w:val="left" w:pos="336"/>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2.Lietimui jautrus ekranas (touch screen")</w:t>
            </w:r>
          </w:p>
        </w:tc>
        <w:tc>
          <w:tcPr>
            <w:tcW w:w="2126" w:type="dxa"/>
          </w:tcPr>
          <w:p w14:paraId="57F8E8EE" w14:textId="5B0643A5"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Borders>
              <w:top w:val="single" w:sz="4" w:space="0" w:color="auto"/>
              <w:left w:val="single" w:sz="4" w:space="0" w:color="auto"/>
              <w:bottom w:val="single" w:sz="4" w:space="0" w:color="auto"/>
              <w:right w:val="single" w:sz="4" w:space="0" w:color="auto"/>
            </w:tcBorders>
          </w:tcPr>
          <w:p w14:paraId="0350A9B4" w14:textId="62EDF4B2"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2176DBBD" w14:textId="77777777"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19A0EA2E"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tcPr>
          <w:p w14:paraId="4D44A4FA"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Grafinis ventiliacijos atvaizdavimas ekrane</w:t>
            </w:r>
          </w:p>
        </w:tc>
        <w:tc>
          <w:tcPr>
            <w:tcW w:w="2977" w:type="dxa"/>
            <w:tcBorders>
              <w:top w:val="single" w:sz="4" w:space="0" w:color="auto"/>
              <w:left w:val="single" w:sz="4" w:space="0" w:color="auto"/>
              <w:bottom w:val="single" w:sz="4" w:space="0" w:color="auto"/>
              <w:right w:val="single" w:sz="4" w:space="0" w:color="auto"/>
            </w:tcBorders>
          </w:tcPr>
          <w:p w14:paraId="5D79E27C" w14:textId="77777777" w:rsidR="002B09F5" w:rsidRPr="00C50A0F" w:rsidRDefault="002B09F5" w:rsidP="002B09F5">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Ne mažiau 2 kreivių ekrane vienu metu</w:t>
            </w:r>
          </w:p>
        </w:tc>
        <w:tc>
          <w:tcPr>
            <w:tcW w:w="2126" w:type="dxa"/>
          </w:tcPr>
          <w:p w14:paraId="1CA79BEA" w14:textId="1A5DEF21"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Borders>
              <w:top w:val="single" w:sz="4" w:space="0" w:color="auto"/>
              <w:left w:val="single" w:sz="4" w:space="0" w:color="auto"/>
              <w:bottom w:val="single" w:sz="4" w:space="0" w:color="auto"/>
              <w:right w:val="single" w:sz="4" w:space="0" w:color="auto"/>
            </w:tcBorders>
          </w:tcPr>
          <w:p w14:paraId="27F29CD2" w14:textId="5DD144A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0695A77C" w14:textId="77777777"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67D8A505"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tcPr>
          <w:p w14:paraId="7D3F95F7"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Monitoruojami ventiliavimo kvėpuojamųjų dujų parametrai:</w:t>
            </w:r>
          </w:p>
        </w:tc>
        <w:tc>
          <w:tcPr>
            <w:tcW w:w="2977" w:type="dxa"/>
            <w:tcBorders>
              <w:top w:val="single" w:sz="4" w:space="0" w:color="auto"/>
              <w:left w:val="single" w:sz="4" w:space="0" w:color="auto"/>
              <w:bottom w:val="single" w:sz="4" w:space="0" w:color="auto"/>
              <w:right w:val="single" w:sz="4" w:space="0" w:color="auto"/>
            </w:tcBorders>
          </w:tcPr>
          <w:p w14:paraId="0B692D2E" w14:textId="77777777" w:rsidR="002B09F5" w:rsidRPr="00C50A0F" w:rsidRDefault="002B09F5" w:rsidP="002B09F5">
            <w:pPr>
              <w:widowControl w:val="0"/>
              <w:tabs>
                <w:tab w:val="left" w:pos="331"/>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1.Garinių anestetikų kiekis kvėpuojamajame mišinyje su automatiniu naudojamų anestetinių dujų tipo atpažinimu</w:t>
            </w:r>
          </w:p>
          <w:p w14:paraId="5CF6E858" w14:textId="77777777" w:rsidR="002B09F5" w:rsidRPr="00C50A0F" w:rsidRDefault="002B09F5" w:rsidP="002B09F5">
            <w:pPr>
              <w:widowControl w:val="0"/>
              <w:tabs>
                <w:tab w:val="left" w:pos="336"/>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2.O</w:t>
            </w:r>
            <w:r w:rsidRPr="00C50A0F">
              <w:rPr>
                <w:rFonts w:ascii="Times New Roman" w:eastAsia="Times New Roman" w:hAnsi="Times New Roman" w:cs="Times New Roman"/>
                <w:color w:val="000000"/>
                <w:shd w:val="clear" w:color="auto" w:fill="FFFFFF"/>
                <w:vertAlign w:val="subscript"/>
                <w:lang w:eastAsia="lt-LT"/>
              </w:rPr>
              <w:t>2</w:t>
            </w:r>
            <w:r w:rsidRPr="00C50A0F">
              <w:rPr>
                <w:rFonts w:ascii="Times New Roman" w:eastAsia="Times New Roman" w:hAnsi="Times New Roman" w:cs="Times New Roman"/>
                <w:color w:val="000000"/>
                <w:shd w:val="clear" w:color="auto" w:fill="FFFFFF"/>
                <w:lang w:eastAsia="lt-LT"/>
              </w:rPr>
              <w:t>/CO</w:t>
            </w:r>
            <w:r w:rsidRPr="00C50A0F">
              <w:rPr>
                <w:rFonts w:ascii="Times New Roman" w:eastAsia="Times New Roman" w:hAnsi="Times New Roman" w:cs="Times New Roman"/>
                <w:color w:val="000000"/>
                <w:shd w:val="clear" w:color="auto" w:fill="FFFFFF"/>
                <w:vertAlign w:val="subscript"/>
                <w:lang w:eastAsia="lt-LT"/>
              </w:rPr>
              <w:t>2</w:t>
            </w:r>
            <w:r w:rsidRPr="00C50A0F">
              <w:rPr>
                <w:rFonts w:ascii="Times New Roman" w:eastAsia="Times New Roman" w:hAnsi="Times New Roman" w:cs="Times New Roman"/>
                <w:color w:val="000000"/>
                <w:shd w:val="clear" w:color="auto" w:fill="FFFFFF"/>
                <w:lang w:eastAsia="lt-LT"/>
              </w:rPr>
              <w:t xml:space="preserve"> koncentracija įkvėpime ir iškvėpime</w:t>
            </w:r>
          </w:p>
          <w:p w14:paraId="073C5F60" w14:textId="77777777" w:rsidR="002B09F5" w:rsidRPr="00C50A0F" w:rsidRDefault="002B09F5" w:rsidP="002B09F5">
            <w:pPr>
              <w:widowControl w:val="0"/>
              <w:tabs>
                <w:tab w:val="left" w:pos="336"/>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3.Automatiškai apskaičiuojama ir parodoma monitoriaus ekrane anestetiko minimali alveolinė koncentracijos reikšmė priklausoma nuo paciento amžiaus</w:t>
            </w:r>
          </w:p>
          <w:p w14:paraId="32238C77" w14:textId="77777777" w:rsidR="002B09F5" w:rsidRPr="00C50A0F" w:rsidRDefault="002B09F5" w:rsidP="002B09F5">
            <w:pPr>
              <w:widowControl w:val="0"/>
              <w:tabs>
                <w:tab w:val="left" w:pos="336"/>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shd w:val="clear" w:color="auto" w:fill="FFFFFF"/>
                <w:lang w:eastAsia="lt-LT"/>
              </w:rPr>
              <w:t>4.Tūrio ir slėgio parametrų monitoravimas</w:t>
            </w:r>
          </w:p>
          <w:p w14:paraId="18D0799D" w14:textId="77777777" w:rsidR="002B09F5" w:rsidRPr="00C50A0F" w:rsidRDefault="002B09F5" w:rsidP="002B09F5">
            <w:pPr>
              <w:widowControl w:val="0"/>
              <w:tabs>
                <w:tab w:val="left" w:pos="336"/>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shd w:val="clear" w:color="auto" w:fill="FFFFFF"/>
                <w:lang w:eastAsia="lt-LT"/>
              </w:rPr>
              <w:t>5.Plaučių tamprumo, elastingumo ir pasipriešinimo parametrų indikacija.</w:t>
            </w:r>
          </w:p>
        </w:tc>
        <w:tc>
          <w:tcPr>
            <w:tcW w:w="2126" w:type="dxa"/>
          </w:tcPr>
          <w:p w14:paraId="77AA216A" w14:textId="20AB84D4"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Borders>
              <w:top w:val="single" w:sz="4" w:space="0" w:color="auto"/>
              <w:left w:val="single" w:sz="4" w:space="0" w:color="auto"/>
              <w:bottom w:val="single" w:sz="4" w:space="0" w:color="auto"/>
              <w:right w:val="single" w:sz="4" w:space="0" w:color="auto"/>
            </w:tcBorders>
          </w:tcPr>
          <w:p w14:paraId="10D64159" w14:textId="40439B6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57B1C0CC" w14:textId="54D0C9AE"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364703B5"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tcPr>
          <w:p w14:paraId="5D66116A"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Atidirbusių anestetinių dujų pašalinimo iš operacinės įrenginys</w:t>
            </w:r>
          </w:p>
        </w:tc>
        <w:tc>
          <w:tcPr>
            <w:tcW w:w="2977" w:type="dxa"/>
            <w:tcBorders>
              <w:top w:val="single" w:sz="4" w:space="0" w:color="auto"/>
              <w:left w:val="single" w:sz="4" w:space="0" w:color="auto"/>
              <w:bottom w:val="single" w:sz="4" w:space="0" w:color="auto"/>
              <w:right w:val="single" w:sz="4" w:space="0" w:color="auto"/>
            </w:tcBorders>
          </w:tcPr>
          <w:p w14:paraId="2FB70778" w14:textId="77777777" w:rsidR="002B09F5" w:rsidRPr="00C50A0F" w:rsidRDefault="002B09F5" w:rsidP="002B09F5">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shd w:val="clear" w:color="auto" w:fill="FFFFFF"/>
                <w:lang w:eastAsia="lt-LT"/>
              </w:rPr>
              <w:t>Leidžiantis realizuoti anestetinių dujų pašalinimo funkciją nesant aktyvios dujų pašalinimo sistemos</w:t>
            </w:r>
          </w:p>
        </w:tc>
        <w:tc>
          <w:tcPr>
            <w:tcW w:w="2126" w:type="dxa"/>
            <w:tcBorders>
              <w:top w:val="single" w:sz="4" w:space="0" w:color="auto"/>
              <w:left w:val="single" w:sz="4" w:space="0" w:color="auto"/>
              <w:bottom w:val="single" w:sz="4" w:space="0" w:color="auto"/>
              <w:right w:val="single" w:sz="4" w:space="0" w:color="auto"/>
            </w:tcBorders>
          </w:tcPr>
          <w:p w14:paraId="1BA65904" w14:textId="6FDDF720"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68D600E2"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021153CC" w14:textId="74ECD4C9"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593E43D9"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tcPr>
          <w:p w14:paraId="44BDD1B2"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Paramagnetinė (arba lygiavertė) deguonies koncentracijos matavimo technologija</w:t>
            </w:r>
          </w:p>
        </w:tc>
        <w:tc>
          <w:tcPr>
            <w:tcW w:w="2977" w:type="dxa"/>
            <w:tcBorders>
              <w:top w:val="single" w:sz="4" w:space="0" w:color="auto"/>
              <w:left w:val="single" w:sz="4" w:space="0" w:color="auto"/>
              <w:bottom w:val="single" w:sz="4" w:space="0" w:color="auto"/>
              <w:right w:val="single" w:sz="4" w:space="0" w:color="auto"/>
            </w:tcBorders>
          </w:tcPr>
          <w:p w14:paraId="412268CA" w14:textId="77777777" w:rsidR="002B09F5" w:rsidRPr="00C50A0F" w:rsidRDefault="002B09F5" w:rsidP="002B09F5">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601AE007" w14:textId="315E8076"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3CAC186F"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7BDE444E" w14:textId="31322614"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6DC8781F"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tcPr>
          <w:p w14:paraId="3EB53440"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Papildomas O</w:t>
            </w:r>
            <w:r w:rsidRPr="00C50A0F">
              <w:rPr>
                <w:rFonts w:ascii="Times New Roman" w:eastAsia="Times New Roman" w:hAnsi="Times New Roman" w:cs="Times New Roman"/>
                <w:color w:val="000000"/>
                <w:shd w:val="clear" w:color="auto" w:fill="FFFFFF"/>
                <w:vertAlign w:val="subscript"/>
                <w:lang w:eastAsia="lt-LT"/>
              </w:rPr>
              <w:t>2</w:t>
            </w:r>
            <w:r w:rsidRPr="00C50A0F">
              <w:rPr>
                <w:rFonts w:ascii="Times New Roman" w:eastAsia="Times New Roman" w:hAnsi="Times New Roman" w:cs="Times New Roman"/>
                <w:color w:val="000000"/>
                <w:shd w:val="clear" w:color="auto" w:fill="FFFFFF"/>
                <w:lang w:eastAsia="lt-LT"/>
              </w:rPr>
              <w:t xml:space="preserve"> išvadas su elektroniniu arba mechaniniu srauto matuokliu</w:t>
            </w:r>
          </w:p>
        </w:tc>
        <w:tc>
          <w:tcPr>
            <w:tcW w:w="2977" w:type="dxa"/>
            <w:tcBorders>
              <w:top w:val="single" w:sz="4" w:space="0" w:color="auto"/>
              <w:left w:val="single" w:sz="4" w:space="0" w:color="auto"/>
              <w:bottom w:val="single" w:sz="4" w:space="0" w:color="auto"/>
              <w:right w:val="single" w:sz="4" w:space="0" w:color="auto"/>
            </w:tcBorders>
          </w:tcPr>
          <w:p w14:paraId="48A256E3" w14:textId="77777777" w:rsidR="002B09F5" w:rsidRPr="00C50A0F" w:rsidRDefault="002B09F5" w:rsidP="002B09F5">
            <w:pPr>
              <w:widowControl w:val="0"/>
              <w:autoSpaceDE w:val="0"/>
              <w:autoSpaceDN w:val="0"/>
              <w:adjustRightInd w:val="0"/>
              <w:spacing w:after="0" w:line="240" w:lineRule="auto"/>
              <w:contextualSpacing/>
              <w:rPr>
                <w:rFonts w:ascii="Times New Roman" w:eastAsia="Times New Roman" w:hAnsi="Times New Roman" w:cs="Times New Roman"/>
                <w:color w:val="000000"/>
                <w:sz w:val="21"/>
                <w:szCs w:val="21"/>
                <w:lang w:eastAsia="lt-LT"/>
              </w:rPr>
            </w:pPr>
            <w:r w:rsidRPr="00C50A0F">
              <w:rPr>
                <w:rFonts w:ascii="Times New Roman" w:eastAsia="Times New Roman" w:hAnsi="Times New Roman" w:cs="Times New Roman"/>
                <w:color w:val="000000"/>
                <w:shd w:val="clear" w:color="auto" w:fill="FFFFFF"/>
                <w:lang w:eastAsia="lt-LT"/>
              </w:rPr>
              <w:t xml:space="preserve">Deguonies tiekimui į kaukę arba nosies kaniules </w:t>
            </w:r>
          </w:p>
        </w:tc>
        <w:tc>
          <w:tcPr>
            <w:tcW w:w="2126" w:type="dxa"/>
            <w:tcBorders>
              <w:top w:val="single" w:sz="4" w:space="0" w:color="auto"/>
              <w:left w:val="single" w:sz="4" w:space="0" w:color="auto"/>
              <w:bottom w:val="single" w:sz="4" w:space="0" w:color="auto"/>
              <w:right w:val="single" w:sz="4" w:space="0" w:color="auto"/>
            </w:tcBorders>
          </w:tcPr>
          <w:p w14:paraId="16EC21ED" w14:textId="1172EFD5"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6BEB993E"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2B7B7773" w14:textId="4862C068"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18EF61EB"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tcPr>
          <w:p w14:paraId="328C3855"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Automatinis aliarmų ribų nustatymas</w:t>
            </w:r>
          </w:p>
        </w:tc>
        <w:tc>
          <w:tcPr>
            <w:tcW w:w="2977" w:type="dxa"/>
            <w:tcBorders>
              <w:top w:val="single" w:sz="4" w:space="0" w:color="auto"/>
              <w:left w:val="single" w:sz="4" w:space="0" w:color="auto"/>
              <w:bottom w:val="single" w:sz="4" w:space="0" w:color="auto"/>
              <w:right w:val="single" w:sz="4" w:space="0" w:color="auto"/>
            </w:tcBorders>
          </w:tcPr>
          <w:p w14:paraId="4859E50D" w14:textId="77777777" w:rsidR="002B09F5" w:rsidRPr="00C50A0F" w:rsidRDefault="002B09F5" w:rsidP="002B09F5">
            <w:pPr>
              <w:suppressAutoHyphens/>
              <w:autoSpaceDN w:val="0"/>
              <w:spacing w:after="0" w:line="240" w:lineRule="auto"/>
              <w:contextualSpacing/>
              <w:textAlignment w:val="baseline"/>
              <w:rPr>
                <w:rFonts w:ascii="Times New Roman" w:eastAsia="NSimSun" w:hAnsi="Times New Roman" w:cs="Times New Roman"/>
                <w:kern w:val="3"/>
                <w:lang w:eastAsia="zh-CN" w:bidi="hi-IN"/>
              </w:rPr>
            </w:pPr>
            <w:r w:rsidRPr="00C50A0F">
              <w:rPr>
                <w:rFonts w:ascii="Times New Roman" w:eastAsia="NSimSun" w:hAnsi="Times New Roman" w:cs="Times New Roman"/>
                <w:kern w:val="3"/>
                <w:lang w:eastAsia="zh-CN" w:bidi="hi-IN"/>
              </w:rPr>
              <w:t>Būtina</w:t>
            </w:r>
          </w:p>
        </w:tc>
        <w:tc>
          <w:tcPr>
            <w:tcW w:w="2126" w:type="dxa"/>
            <w:tcBorders>
              <w:top w:val="single" w:sz="4" w:space="0" w:color="auto"/>
              <w:left w:val="single" w:sz="4" w:space="0" w:color="auto"/>
              <w:bottom w:val="single" w:sz="4" w:space="0" w:color="auto"/>
              <w:right w:val="single" w:sz="4" w:space="0" w:color="auto"/>
            </w:tcBorders>
          </w:tcPr>
          <w:p w14:paraId="3BB50B33" w14:textId="0167845E"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0F7C2A61"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0B18474B" w14:textId="2972817D"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3AA23B0A"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tcPr>
          <w:p w14:paraId="7CBFB450"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Reikalavimai narkozės aparato komplektavimui</w:t>
            </w:r>
          </w:p>
        </w:tc>
        <w:tc>
          <w:tcPr>
            <w:tcW w:w="2977" w:type="dxa"/>
            <w:tcBorders>
              <w:top w:val="single" w:sz="4" w:space="0" w:color="auto"/>
              <w:left w:val="single" w:sz="4" w:space="0" w:color="auto"/>
              <w:bottom w:val="single" w:sz="4" w:space="0" w:color="auto"/>
              <w:right w:val="single" w:sz="4" w:space="0" w:color="auto"/>
            </w:tcBorders>
          </w:tcPr>
          <w:p w14:paraId="61755E6A" w14:textId="77777777" w:rsidR="002B09F5" w:rsidRPr="00C50A0F" w:rsidRDefault="002B09F5" w:rsidP="002B09F5">
            <w:pPr>
              <w:widowControl w:val="0"/>
              <w:autoSpaceDE w:val="0"/>
              <w:autoSpaceDN w:val="0"/>
              <w:adjustRightInd w:val="0"/>
              <w:spacing w:after="0" w:line="240" w:lineRule="auto"/>
              <w:contextualSpacing/>
              <w:rPr>
                <w:rFonts w:ascii="Times New Roman" w:eastAsia="Times New Roman" w:hAnsi="Times New Roman" w:cs="Times New Roman"/>
                <w:sz w:val="21"/>
                <w:szCs w:val="21"/>
                <w:lang w:eastAsia="lt-LT"/>
              </w:rPr>
            </w:pPr>
            <w:r w:rsidRPr="00C50A0F">
              <w:rPr>
                <w:rFonts w:ascii="Times New Roman" w:eastAsia="Times New Roman" w:hAnsi="Times New Roman" w:cs="Times New Roman"/>
                <w:shd w:val="clear" w:color="auto" w:fill="FFFFFF"/>
                <w:lang w:eastAsia="lt-LT"/>
              </w:rPr>
              <w:t>Aparatas turi būti sukomplektuotas taip, kad galėtų atlikti visas reikalaujamas funkcijas ir monitoruoti visus reikalaujamus parametrus</w:t>
            </w:r>
          </w:p>
        </w:tc>
        <w:tc>
          <w:tcPr>
            <w:tcW w:w="2126" w:type="dxa"/>
            <w:tcBorders>
              <w:top w:val="single" w:sz="4" w:space="0" w:color="auto"/>
              <w:left w:val="single" w:sz="4" w:space="0" w:color="auto"/>
              <w:bottom w:val="single" w:sz="4" w:space="0" w:color="auto"/>
              <w:right w:val="single" w:sz="4" w:space="0" w:color="auto"/>
            </w:tcBorders>
          </w:tcPr>
          <w:p w14:paraId="6EB4045D" w14:textId="7B4DB049"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28DE5F5E"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6E56390F" w14:textId="75FD7382"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3D73C41D"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43" w:type="dxa"/>
            <w:gridSpan w:val="2"/>
            <w:tcBorders>
              <w:top w:val="single" w:sz="4" w:space="0" w:color="auto"/>
              <w:left w:val="single" w:sz="4" w:space="0" w:color="auto"/>
              <w:bottom w:val="single" w:sz="4" w:space="0" w:color="auto"/>
              <w:right w:val="single" w:sz="4" w:space="0" w:color="auto"/>
            </w:tcBorders>
          </w:tcPr>
          <w:p w14:paraId="1D376B66"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Visų dujų tiekimo žarnos su greitos fiksacijos sienine jungtimi</w:t>
            </w:r>
          </w:p>
        </w:tc>
        <w:tc>
          <w:tcPr>
            <w:tcW w:w="2977" w:type="dxa"/>
            <w:tcBorders>
              <w:top w:val="single" w:sz="4" w:space="0" w:color="auto"/>
              <w:left w:val="single" w:sz="4" w:space="0" w:color="auto"/>
              <w:bottom w:val="single" w:sz="4" w:space="0" w:color="auto"/>
              <w:right w:val="single" w:sz="4" w:space="0" w:color="auto"/>
            </w:tcBorders>
          </w:tcPr>
          <w:p w14:paraId="721FD9E1" w14:textId="16E9E109" w:rsidR="002B09F5" w:rsidRPr="00C50A0F" w:rsidRDefault="002B09F5" w:rsidP="002B09F5">
            <w:pPr>
              <w:widowControl w:val="0"/>
              <w:autoSpaceDE w:val="0"/>
              <w:autoSpaceDN w:val="0"/>
              <w:adjustRightInd w:val="0"/>
              <w:spacing w:after="0" w:line="240" w:lineRule="auto"/>
              <w:contextualSpacing/>
              <w:rPr>
                <w:rFonts w:ascii="Times New Roman" w:eastAsia="Times New Roman" w:hAnsi="Times New Roman" w:cs="Times New Roman"/>
                <w:sz w:val="21"/>
                <w:szCs w:val="21"/>
                <w:lang w:eastAsia="lt-LT"/>
              </w:rPr>
            </w:pPr>
            <w:r w:rsidRPr="00C50A0F">
              <w:rPr>
                <w:rFonts w:ascii="Times New Roman" w:eastAsia="Times New Roman" w:hAnsi="Times New Roman" w:cs="Times New Roman"/>
                <w:color w:val="000000"/>
                <w:shd w:val="clear" w:color="auto" w:fill="FFFFFF"/>
                <w:lang w:eastAsia="lt-LT"/>
              </w:rPr>
              <w:t xml:space="preserve">Būtina, žarnos ilgis nuo 3 iki 5 metrų, greitos fiksacijos dujų prijungimo jungtys, techniškai suderinamos su ligoninės naudojama sistema </w:t>
            </w:r>
          </w:p>
        </w:tc>
        <w:tc>
          <w:tcPr>
            <w:tcW w:w="2126" w:type="dxa"/>
            <w:tcBorders>
              <w:top w:val="single" w:sz="4" w:space="0" w:color="auto"/>
              <w:left w:val="single" w:sz="4" w:space="0" w:color="auto"/>
              <w:bottom w:val="single" w:sz="4" w:space="0" w:color="auto"/>
              <w:right w:val="single" w:sz="4" w:space="0" w:color="auto"/>
            </w:tcBorders>
          </w:tcPr>
          <w:p w14:paraId="4AF684EC" w14:textId="609554E8"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174544AE"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18D26117" w14:textId="576883D4"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7CD7E0CB" w14:textId="77777777" w:rsidR="002B09F5" w:rsidRPr="00C50A0F" w:rsidRDefault="002B09F5" w:rsidP="002B09F5">
            <w:pPr>
              <w:numPr>
                <w:ilvl w:val="0"/>
                <w:numId w:val="29"/>
              </w:numPr>
              <w:spacing w:after="0" w:line="240" w:lineRule="auto"/>
              <w:rPr>
                <w:rFonts w:ascii="Times New Roman" w:eastAsia="Times New Roman" w:hAnsi="Times New Roman" w:cs="Times New Roman"/>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00D7BEC4"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Atidirbusių dujų išmetimo žarna</w:t>
            </w:r>
          </w:p>
        </w:tc>
        <w:tc>
          <w:tcPr>
            <w:tcW w:w="3004" w:type="dxa"/>
            <w:gridSpan w:val="2"/>
            <w:tcBorders>
              <w:top w:val="single" w:sz="4" w:space="0" w:color="auto"/>
              <w:left w:val="single" w:sz="4" w:space="0" w:color="auto"/>
              <w:bottom w:val="single" w:sz="4" w:space="0" w:color="auto"/>
              <w:right w:val="single" w:sz="4" w:space="0" w:color="auto"/>
            </w:tcBorders>
          </w:tcPr>
          <w:p w14:paraId="6FBE11C8" w14:textId="77777777" w:rsidR="002B09F5" w:rsidRPr="00C50A0F" w:rsidRDefault="002B09F5" w:rsidP="002B09F5">
            <w:pPr>
              <w:tabs>
                <w:tab w:val="left" w:pos="270"/>
              </w:tabs>
              <w:spacing w:after="0" w:line="240" w:lineRule="auto"/>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Būtina, žarnos ilgis nuo 3 iki 5 metrų su greitos fiksacijos prijungimo jungtimi techniškai suderinama su ligoninės naudojama sistema</w:t>
            </w:r>
          </w:p>
        </w:tc>
        <w:tc>
          <w:tcPr>
            <w:tcW w:w="2126" w:type="dxa"/>
            <w:tcBorders>
              <w:top w:val="single" w:sz="4" w:space="0" w:color="auto"/>
              <w:left w:val="single" w:sz="4" w:space="0" w:color="auto"/>
              <w:bottom w:val="single" w:sz="4" w:space="0" w:color="auto"/>
              <w:right w:val="single" w:sz="4" w:space="0" w:color="auto"/>
            </w:tcBorders>
          </w:tcPr>
          <w:p w14:paraId="69BD28C8" w14:textId="255A93EB"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5F9633D4"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77080058" w14:textId="204F47B9"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59E3806D"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07C2C3F9"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shd w:val="clear" w:color="auto" w:fill="FFFFFF"/>
                <w:lang w:eastAsia="lt-LT"/>
              </w:rPr>
              <w:t>Gyvybinių funkcijų monitorius suderinamas su siūlomu narkozės aparatu</w:t>
            </w:r>
          </w:p>
        </w:tc>
        <w:tc>
          <w:tcPr>
            <w:tcW w:w="3004" w:type="dxa"/>
            <w:gridSpan w:val="2"/>
            <w:tcBorders>
              <w:top w:val="single" w:sz="4" w:space="0" w:color="auto"/>
              <w:left w:val="single" w:sz="4" w:space="0" w:color="auto"/>
              <w:bottom w:val="single" w:sz="4" w:space="0" w:color="auto"/>
              <w:right w:val="single" w:sz="4" w:space="0" w:color="auto"/>
            </w:tcBorders>
          </w:tcPr>
          <w:p w14:paraId="55E4C9EC" w14:textId="77777777" w:rsidR="002B09F5" w:rsidRPr="00C50A0F" w:rsidRDefault="002B09F5" w:rsidP="002B09F5">
            <w:pPr>
              <w:spacing w:after="0" w:line="240" w:lineRule="auto"/>
              <w:rPr>
                <w:rFonts w:ascii="Times New Roman" w:eastAsia="Times New Roman" w:hAnsi="Times New Roman" w:cs="Times New Roman"/>
                <w:lang w:eastAsia="lt-LT"/>
              </w:rPr>
            </w:pPr>
            <w:r w:rsidRPr="00C50A0F">
              <w:rPr>
                <w:rFonts w:ascii="Times New Roman" w:eastAsia="Times New Roman" w:hAnsi="Times New Roman" w:cs="Times New Roman"/>
                <w:color w:val="000000"/>
                <w:shd w:val="clear" w:color="auto" w:fill="FFFFFF"/>
                <w:lang w:eastAsia="lt-LT"/>
              </w:rPr>
              <w:t>Monitorius sujungtas su narkozės aparatu kreivių, kilpinių kreivių ir skaitinių parametrų reikšmių perdavimui iš narkozės aparato į gyvybinių funkcijų monitoriaus ekraną</w:t>
            </w:r>
          </w:p>
        </w:tc>
        <w:tc>
          <w:tcPr>
            <w:tcW w:w="2126" w:type="dxa"/>
            <w:tcBorders>
              <w:top w:val="single" w:sz="4" w:space="0" w:color="auto"/>
              <w:left w:val="single" w:sz="4" w:space="0" w:color="auto"/>
              <w:bottom w:val="single" w:sz="4" w:space="0" w:color="auto"/>
              <w:right w:val="single" w:sz="4" w:space="0" w:color="auto"/>
            </w:tcBorders>
          </w:tcPr>
          <w:p w14:paraId="452351DA" w14:textId="6E70CBD1"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1C7F59C7"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382BDEAC" w14:textId="5CA3EB67"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09021C3E"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31023C22"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Paciento gyvybinių funkcijų monitorius tvirtinimo sistema pritvirtintas prie anestezijos aparato</w:t>
            </w:r>
          </w:p>
        </w:tc>
        <w:tc>
          <w:tcPr>
            <w:tcW w:w="3004" w:type="dxa"/>
            <w:gridSpan w:val="2"/>
            <w:tcBorders>
              <w:top w:val="single" w:sz="4" w:space="0" w:color="auto"/>
              <w:left w:val="single" w:sz="4" w:space="0" w:color="auto"/>
              <w:bottom w:val="single" w:sz="4" w:space="0" w:color="auto"/>
              <w:right w:val="single" w:sz="4" w:space="0" w:color="auto"/>
            </w:tcBorders>
          </w:tcPr>
          <w:p w14:paraId="3DC9B460" w14:textId="77777777" w:rsidR="002B09F5" w:rsidRPr="00C50A0F" w:rsidRDefault="002B09F5" w:rsidP="002B09F5">
            <w:pPr>
              <w:spacing w:after="0" w:line="240" w:lineRule="auto"/>
              <w:rPr>
                <w:rFonts w:ascii="Times New Roman" w:eastAsia="Times New Roman" w:hAnsi="Times New Roman" w:cs="Times New Roman"/>
                <w:lang w:eastAsia="lt-LT"/>
              </w:rPr>
            </w:pPr>
            <w:r w:rsidRPr="00C50A0F">
              <w:rPr>
                <w:rFonts w:ascii="Times New Roman" w:eastAsia="Times New Roman" w:hAnsi="Times New Roman" w:cs="Times New Roman"/>
                <w:color w:val="000000"/>
                <w:shd w:val="clear" w:color="auto" w:fill="FFFFFF"/>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7E19A069" w14:textId="7847FA7F"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178AAC88"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29B0A78A" w14:textId="3E099647"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060A3026"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4FE5D61B"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Monitoriaus maitinimo šaltiniai</w:t>
            </w:r>
          </w:p>
        </w:tc>
        <w:tc>
          <w:tcPr>
            <w:tcW w:w="3004" w:type="dxa"/>
            <w:gridSpan w:val="2"/>
            <w:tcBorders>
              <w:top w:val="single" w:sz="4" w:space="0" w:color="auto"/>
              <w:left w:val="single" w:sz="4" w:space="0" w:color="auto"/>
              <w:bottom w:val="single" w:sz="4" w:space="0" w:color="auto"/>
              <w:right w:val="single" w:sz="4" w:space="0" w:color="auto"/>
            </w:tcBorders>
          </w:tcPr>
          <w:p w14:paraId="3F539B68" w14:textId="77777777" w:rsidR="002B09F5" w:rsidRPr="00C50A0F" w:rsidRDefault="002B09F5" w:rsidP="002B09F5">
            <w:pPr>
              <w:widowControl w:val="0"/>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1.230V± 10% 50 Hz elektros tinklas</w:t>
            </w:r>
          </w:p>
          <w:p w14:paraId="057DB735" w14:textId="77777777" w:rsidR="002B09F5" w:rsidRPr="00C50A0F" w:rsidRDefault="002B09F5" w:rsidP="002B09F5">
            <w:pPr>
              <w:widowControl w:val="0"/>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2.Vidinis maitinimo šaltinis (akumuliatorius); monitoriaus veikimo laikas, maitinant iš šio šaltinio ≥ 150 min.</w:t>
            </w:r>
          </w:p>
        </w:tc>
        <w:tc>
          <w:tcPr>
            <w:tcW w:w="2126" w:type="dxa"/>
            <w:tcBorders>
              <w:top w:val="single" w:sz="4" w:space="0" w:color="auto"/>
              <w:left w:val="single" w:sz="4" w:space="0" w:color="auto"/>
              <w:bottom w:val="single" w:sz="4" w:space="0" w:color="auto"/>
              <w:right w:val="single" w:sz="4" w:space="0" w:color="auto"/>
            </w:tcBorders>
          </w:tcPr>
          <w:p w14:paraId="42EA183D" w14:textId="45F627E2"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10D6F677"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36C7BD3F" w14:textId="21B9F073"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791828A1"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2EDB9DFA" w14:textId="77777777" w:rsidR="002B09F5" w:rsidRPr="00C50A0F" w:rsidRDefault="002B09F5"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color w:val="000000"/>
                <w:shd w:val="clear" w:color="auto" w:fill="FFFFFF"/>
                <w:lang w:eastAsia="lt-LT"/>
              </w:rPr>
              <w:t>Reikalavimai monitoriaus ekranui</w:t>
            </w:r>
          </w:p>
        </w:tc>
        <w:tc>
          <w:tcPr>
            <w:tcW w:w="3004" w:type="dxa"/>
            <w:gridSpan w:val="2"/>
            <w:tcBorders>
              <w:top w:val="single" w:sz="4" w:space="0" w:color="auto"/>
              <w:left w:val="single" w:sz="4" w:space="0" w:color="auto"/>
              <w:bottom w:val="single" w:sz="4" w:space="0" w:color="auto"/>
              <w:right w:val="single" w:sz="4" w:space="0" w:color="auto"/>
            </w:tcBorders>
          </w:tcPr>
          <w:p w14:paraId="3A485278" w14:textId="77777777" w:rsidR="002B09F5" w:rsidRPr="00C50A0F" w:rsidRDefault="002B09F5" w:rsidP="002B09F5">
            <w:pPr>
              <w:spacing w:after="0" w:line="240" w:lineRule="auto"/>
              <w:rPr>
                <w:rFonts w:ascii="Times New Roman" w:eastAsia="Times New Roman" w:hAnsi="Times New Roman" w:cs="Times New Roman"/>
                <w:b/>
                <w:lang w:eastAsia="lt-LT"/>
              </w:rPr>
            </w:pPr>
            <w:r w:rsidRPr="00C50A0F">
              <w:rPr>
                <w:rFonts w:ascii="Times New Roman" w:eastAsia="Times New Roman" w:hAnsi="Times New Roman" w:cs="Times New Roman"/>
                <w:color w:val="000000"/>
                <w:lang w:eastAsia="lt-LT"/>
              </w:rPr>
              <w:t xml:space="preserve">1.Spalvotas, lietimui jautrus </w:t>
            </w:r>
          </w:p>
          <w:p w14:paraId="0390867C" w14:textId="77777777" w:rsidR="002B09F5" w:rsidRPr="00C50A0F" w:rsidRDefault="002B09F5" w:rsidP="002B09F5">
            <w:pPr>
              <w:spacing w:after="0" w:line="240" w:lineRule="auto"/>
              <w:rPr>
                <w:rFonts w:ascii="Times New Roman" w:eastAsia="Times New Roman" w:hAnsi="Times New Roman" w:cs="Times New Roman"/>
                <w:b/>
                <w:lang w:eastAsia="lt-LT"/>
              </w:rPr>
            </w:pPr>
            <w:r w:rsidRPr="00C50A0F">
              <w:rPr>
                <w:rFonts w:ascii="Times New Roman" w:eastAsia="Times New Roman" w:hAnsi="Times New Roman" w:cs="Times New Roman"/>
                <w:color w:val="000000"/>
                <w:lang w:eastAsia="lt-LT"/>
              </w:rPr>
              <w:t xml:space="preserve">2.Ekrano įstrižainė ≥ 12 colių </w:t>
            </w:r>
          </w:p>
          <w:p w14:paraId="5A84020F" w14:textId="77777777" w:rsidR="002B09F5" w:rsidRPr="00C50A0F" w:rsidRDefault="002B09F5" w:rsidP="002B09F5">
            <w:pPr>
              <w:spacing w:after="0" w:line="240" w:lineRule="auto"/>
              <w:rPr>
                <w:rFonts w:ascii="Times New Roman" w:eastAsia="Times New Roman" w:hAnsi="Times New Roman" w:cs="Times New Roman"/>
                <w:b/>
                <w:lang w:eastAsia="lt-LT"/>
              </w:rPr>
            </w:pPr>
            <w:r w:rsidRPr="00C50A0F">
              <w:rPr>
                <w:rFonts w:ascii="Times New Roman" w:eastAsia="Times New Roman" w:hAnsi="Times New Roman" w:cs="Times New Roman"/>
                <w:color w:val="000000"/>
                <w:lang w:eastAsia="lt-LT"/>
              </w:rPr>
              <w:t>3.Galimas kreivių skaičius ekrane vienu metu ≥ 10</w:t>
            </w:r>
          </w:p>
        </w:tc>
        <w:tc>
          <w:tcPr>
            <w:tcW w:w="2126" w:type="dxa"/>
            <w:tcBorders>
              <w:top w:val="single" w:sz="4" w:space="0" w:color="auto"/>
              <w:left w:val="single" w:sz="4" w:space="0" w:color="auto"/>
              <w:bottom w:val="single" w:sz="4" w:space="0" w:color="auto"/>
              <w:right w:val="single" w:sz="4" w:space="0" w:color="auto"/>
            </w:tcBorders>
          </w:tcPr>
          <w:p w14:paraId="154FF070" w14:textId="28D1CF4A"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754A2E9C"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49821B90" w14:textId="39EB17C6"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27B3FB72"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3EC20AEC" w14:textId="77777777" w:rsidR="002B09F5" w:rsidRPr="00C50A0F" w:rsidRDefault="002B09F5" w:rsidP="002B09F5">
            <w:pPr>
              <w:spacing w:after="0" w:line="240" w:lineRule="auto"/>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 xml:space="preserve">Monitoriaus palaikomos-komplektuojamos </w:t>
            </w:r>
            <w:r w:rsidRPr="00C50A0F">
              <w:rPr>
                <w:rFonts w:ascii="Times New Roman" w:eastAsia="Times New Roman" w:hAnsi="Times New Roman" w:cs="Times New Roman"/>
                <w:color w:val="000000"/>
                <w:shd w:val="clear" w:color="auto" w:fill="FFFFFF"/>
                <w:lang w:eastAsia="lt-LT"/>
              </w:rPr>
              <w:lastRenderedPageBreak/>
              <w:t>specializuotos programos</w:t>
            </w:r>
          </w:p>
        </w:tc>
        <w:tc>
          <w:tcPr>
            <w:tcW w:w="3004" w:type="dxa"/>
            <w:gridSpan w:val="2"/>
            <w:tcBorders>
              <w:top w:val="single" w:sz="4" w:space="0" w:color="auto"/>
              <w:left w:val="single" w:sz="4" w:space="0" w:color="auto"/>
              <w:bottom w:val="single" w:sz="4" w:space="0" w:color="auto"/>
              <w:right w:val="single" w:sz="4" w:space="0" w:color="auto"/>
            </w:tcBorders>
          </w:tcPr>
          <w:p w14:paraId="3529D6A7" w14:textId="77777777" w:rsidR="002B09F5" w:rsidRPr="00C50A0F" w:rsidRDefault="002B09F5" w:rsidP="002B09F5">
            <w:pPr>
              <w:widowControl w:val="0"/>
              <w:tabs>
                <w:tab w:val="left" w:pos="202"/>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lastRenderedPageBreak/>
              <w:t>1.Vaistų dozės ir titravimo skaičiavimo programa</w:t>
            </w:r>
          </w:p>
          <w:p w14:paraId="211C931F" w14:textId="77777777" w:rsidR="002B09F5" w:rsidRPr="00C50A0F" w:rsidRDefault="002B09F5" w:rsidP="002B09F5">
            <w:pPr>
              <w:widowControl w:val="0"/>
              <w:tabs>
                <w:tab w:val="left" w:pos="202"/>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2.ST arba QT segmento analizė</w:t>
            </w:r>
          </w:p>
        </w:tc>
        <w:tc>
          <w:tcPr>
            <w:tcW w:w="2126" w:type="dxa"/>
            <w:tcBorders>
              <w:top w:val="single" w:sz="4" w:space="0" w:color="auto"/>
              <w:left w:val="single" w:sz="4" w:space="0" w:color="auto"/>
              <w:bottom w:val="single" w:sz="4" w:space="0" w:color="auto"/>
              <w:right w:val="single" w:sz="4" w:space="0" w:color="auto"/>
            </w:tcBorders>
          </w:tcPr>
          <w:p w14:paraId="6044C68E" w14:textId="18B42491"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0AFBDF93"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255E86B2" w14:textId="7BBCB94E"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1F684552"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7E3824BD" w14:textId="77777777" w:rsidR="002B09F5" w:rsidRPr="00C50A0F" w:rsidRDefault="002B09F5" w:rsidP="002B09F5">
            <w:pPr>
              <w:spacing w:after="0" w:line="240" w:lineRule="auto"/>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Reikalavimai monitoriaus konstrukcijai</w:t>
            </w:r>
          </w:p>
        </w:tc>
        <w:tc>
          <w:tcPr>
            <w:tcW w:w="3004" w:type="dxa"/>
            <w:gridSpan w:val="2"/>
            <w:tcBorders>
              <w:top w:val="single" w:sz="4" w:space="0" w:color="auto"/>
              <w:left w:val="single" w:sz="4" w:space="0" w:color="auto"/>
              <w:bottom w:val="single" w:sz="4" w:space="0" w:color="auto"/>
              <w:right w:val="single" w:sz="4" w:space="0" w:color="auto"/>
            </w:tcBorders>
          </w:tcPr>
          <w:p w14:paraId="4AE67194" w14:textId="77777777" w:rsidR="002B09F5" w:rsidRPr="00C50A0F" w:rsidRDefault="002B09F5" w:rsidP="002B09F5">
            <w:pPr>
              <w:widowControl w:val="0"/>
              <w:tabs>
                <w:tab w:val="left" w:pos="221"/>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1.USB jungtys ≥ 2</w:t>
            </w:r>
          </w:p>
          <w:p w14:paraId="05A00B9E" w14:textId="77777777" w:rsidR="002B09F5" w:rsidRPr="00C50A0F" w:rsidRDefault="002B09F5" w:rsidP="002B09F5">
            <w:pPr>
              <w:widowControl w:val="0"/>
              <w:tabs>
                <w:tab w:val="left" w:pos="221"/>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2.Integruota kompiuterinio tinklo plokštė (RJ45 arba lygiavertė jungtis)</w:t>
            </w:r>
          </w:p>
        </w:tc>
        <w:tc>
          <w:tcPr>
            <w:tcW w:w="2126" w:type="dxa"/>
            <w:tcBorders>
              <w:top w:val="single" w:sz="4" w:space="0" w:color="auto"/>
              <w:left w:val="single" w:sz="4" w:space="0" w:color="auto"/>
              <w:bottom w:val="single" w:sz="4" w:space="0" w:color="auto"/>
              <w:right w:val="single" w:sz="4" w:space="0" w:color="auto"/>
            </w:tcBorders>
          </w:tcPr>
          <w:p w14:paraId="67EA5F7F" w14:textId="201B1D66"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121DDA4D"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0AFE33B8" w14:textId="1E4C8448" w:rsidTr="00A3277D">
        <w:trPr>
          <w:trHeight w:val="1292"/>
          <w:jc w:val="center"/>
        </w:trPr>
        <w:tc>
          <w:tcPr>
            <w:tcW w:w="704" w:type="dxa"/>
            <w:tcBorders>
              <w:top w:val="single" w:sz="4" w:space="0" w:color="auto"/>
              <w:left w:val="single" w:sz="4" w:space="0" w:color="auto"/>
              <w:bottom w:val="single" w:sz="4" w:space="0" w:color="auto"/>
              <w:right w:val="single" w:sz="4" w:space="0" w:color="auto"/>
            </w:tcBorders>
          </w:tcPr>
          <w:p w14:paraId="3662224C"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6DCA89F5" w14:textId="77777777" w:rsidR="002B09F5" w:rsidRPr="00C50A0F" w:rsidRDefault="002B09F5" w:rsidP="002B09F5">
            <w:pPr>
              <w:spacing w:after="0" w:line="240" w:lineRule="auto"/>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Monitoriaus matuojamų parametrų atmintis</w:t>
            </w:r>
          </w:p>
        </w:tc>
        <w:tc>
          <w:tcPr>
            <w:tcW w:w="3004" w:type="dxa"/>
            <w:gridSpan w:val="2"/>
            <w:tcBorders>
              <w:top w:val="single" w:sz="4" w:space="0" w:color="auto"/>
              <w:left w:val="single" w:sz="4" w:space="0" w:color="auto"/>
              <w:bottom w:val="single" w:sz="4" w:space="0" w:color="auto"/>
              <w:right w:val="single" w:sz="4" w:space="0" w:color="auto"/>
            </w:tcBorders>
          </w:tcPr>
          <w:p w14:paraId="0E1B7FBB" w14:textId="77777777" w:rsidR="002B09F5" w:rsidRPr="00C50A0F" w:rsidRDefault="002B09F5" w:rsidP="002B09F5">
            <w:pPr>
              <w:widowControl w:val="0"/>
              <w:tabs>
                <w:tab w:val="left" w:pos="326"/>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 xml:space="preserve">1.Atminties trukmė ≥ 48 val. </w:t>
            </w:r>
          </w:p>
          <w:p w14:paraId="4FFFE8FF" w14:textId="77777777" w:rsidR="002B09F5" w:rsidRPr="00C50A0F" w:rsidRDefault="002B09F5" w:rsidP="002B09F5">
            <w:pPr>
              <w:widowControl w:val="0"/>
              <w:tabs>
                <w:tab w:val="left" w:pos="326"/>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2.Būtina galimybė atvaizduoti grafiškai ir skaitmenimis</w:t>
            </w:r>
          </w:p>
          <w:p w14:paraId="279A6417" w14:textId="77777777" w:rsidR="002B09F5" w:rsidRPr="00C50A0F" w:rsidRDefault="002B09F5" w:rsidP="002B09F5">
            <w:pPr>
              <w:widowControl w:val="0"/>
              <w:tabs>
                <w:tab w:val="left" w:pos="326"/>
              </w:tabs>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3.≥ 100 įvykių išsaugojimas atmintyje</w:t>
            </w:r>
          </w:p>
        </w:tc>
        <w:tc>
          <w:tcPr>
            <w:tcW w:w="2126" w:type="dxa"/>
            <w:tcBorders>
              <w:top w:val="single" w:sz="4" w:space="0" w:color="auto"/>
              <w:left w:val="single" w:sz="4" w:space="0" w:color="auto"/>
              <w:bottom w:val="single" w:sz="4" w:space="0" w:color="auto"/>
              <w:right w:val="single" w:sz="4" w:space="0" w:color="auto"/>
            </w:tcBorders>
          </w:tcPr>
          <w:p w14:paraId="68FE9DF2" w14:textId="271F24A7" w:rsidR="00A3277D" w:rsidRPr="00A3277D" w:rsidRDefault="002B09F5" w:rsidP="00A3277D">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r w:rsidR="00A3277D">
              <w:rPr>
                <w:rFonts w:ascii="Times New Roman" w:eastAsia="Times New Roman" w:hAnsi="Times New Roman" w:cs="Times New Roman"/>
                <w:kern w:val="2"/>
                <w:lang w:eastAsia="lt-LT"/>
              </w:rPr>
              <w:t>____</w:t>
            </w:r>
          </w:p>
        </w:tc>
        <w:tc>
          <w:tcPr>
            <w:tcW w:w="2693" w:type="dxa"/>
          </w:tcPr>
          <w:p w14:paraId="787B7C7E"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1B8E2978" w14:textId="3463F2C6" w:rsidTr="00D345D4">
        <w:trPr>
          <w:trHeight w:val="1373"/>
          <w:jc w:val="center"/>
        </w:trPr>
        <w:tc>
          <w:tcPr>
            <w:tcW w:w="704" w:type="dxa"/>
            <w:tcBorders>
              <w:top w:val="single" w:sz="4" w:space="0" w:color="auto"/>
              <w:left w:val="single" w:sz="4" w:space="0" w:color="auto"/>
              <w:bottom w:val="single" w:sz="4" w:space="0" w:color="auto"/>
              <w:right w:val="single" w:sz="4" w:space="0" w:color="auto"/>
            </w:tcBorders>
          </w:tcPr>
          <w:p w14:paraId="5512D569"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4E92067E" w14:textId="77777777" w:rsidR="002B09F5" w:rsidRPr="00C50A0F" w:rsidRDefault="002B09F5" w:rsidP="002B09F5">
            <w:pPr>
              <w:spacing w:after="0" w:line="240" w:lineRule="auto"/>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Monitoruojami parametrai</w:t>
            </w:r>
          </w:p>
        </w:tc>
        <w:tc>
          <w:tcPr>
            <w:tcW w:w="3004" w:type="dxa"/>
            <w:gridSpan w:val="2"/>
            <w:tcBorders>
              <w:top w:val="single" w:sz="4" w:space="0" w:color="auto"/>
              <w:left w:val="single" w:sz="4" w:space="0" w:color="auto"/>
              <w:bottom w:val="single" w:sz="4" w:space="0" w:color="auto"/>
              <w:right w:val="single" w:sz="4" w:space="0" w:color="auto"/>
            </w:tcBorders>
          </w:tcPr>
          <w:p w14:paraId="530FF873" w14:textId="77777777" w:rsidR="002B09F5" w:rsidRPr="00C50A0F" w:rsidRDefault="002B09F5" w:rsidP="002B09F5">
            <w:pPr>
              <w:widowControl w:val="0"/>
              <w:numPr>
                <w:ilvl w:val="0"/>
                <w:numId w:val="30"/>
              </w:numPr>
              <w:tabs>
                <w:tab w:val="left" w:pos="221"/>
              </w:tabs>
              <w:spacing w:after="0" w:line="240" w:lineRule="auto"/>
              <w:ind w:hanging="72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EKG (multiderivacinis kanalas)</w:t>
            </w:r>
          </w:p>
          <w:p w14:paraId="26BB241A" w14:textId="77777777" w:rsidR="002B09F5" w:rsidRPr="00C50A0F" w:rsidRDefault="002B09F5" w:rsidP="002B09F5">
            <w:pPr>
              <w:widowControl w:val="0"/>
              <w:numPr>
                <w:ilvl w:val="0"/>
                <w:numId w:val="30"/>
              </w:numPr>
              <w:tabs>
                <w:tab w:val="left" w:pos="216"/>
              </w:tabs>
              <w:spacing w:after="0" w:line="240" w:lineRule="auto"/>
              <w:ind w:hanging="72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Kvėpavimas</w:t>
            </w:r>
          </w:p>
          <w:p w14:paraId="7464C87E" w14:textId="77777777" w:rsidR="002B09F5" w:rsidRPr="00C50A0F" w:rsidRDefault="002B09F5" w:rsidP="002B09F5">
            <w:pPr>
              <w:widowControl w:val="0"/>
              <w:numPr>
                <w:ilvl w:val="0"/>
                <w:numId w:val="30"/>
              </w:numPr>
              <w:tabs>
                <w:tab w:val="left" w:pos="211"/>
              </w:tabs>
              <w:spacing w:after="0" w:line="240" w:lineRule="auto"/>
              <w:ind w:hanging="72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Širdies susitraukimų dažnis (ŠSD)</w:t>
            </w:r>
          </w:p>
          <w:p w14:paraId="596C7BD0" w14:textId="77777777" w:rsidR="002B09F5" w:rsidRPr="00C50A0F" w:rsidRDefault="002B09F5" w:rsidP="002B09F5">
            <w:pPr>
              <w:widowControl w:val="0"/>
              <w:numPr>
                <w:ilvl w:val="0"/>
                <w:numId w:val="30"/>
              </w:numPr>
              <w:tabs>
                <w:tab w:val="left" w:pos="226"/>
              </w:tabs>
              <w:spacing w:after="0" w:line="240" w:lineRule="auto"/>
              <w:ind w:hanging="72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Temperatūra</w:t>
            </w:r>
          </w:p>
          <w:p w14:paraId="31D6C616" w14:textId="77777777" w:rsidR="002B09F5" w:rsidRPr="00C50A0F" w:rsidRDefault="002B09F5" w:rsidP="002B09F5">
            <w:pPr>
              <w:widowControl w:val="0"/>
              <w:numPr>
                <w:ilvl w:val="0"/>
                <w:numId w:val="30"/>
              </w:numPr>
              <w:tabs>
                <w:tab w:val="left" w:pos="226"/>
              </w:tabs>
              <w:spacing w:after="0" w:line="240" w:lineRule="auto"/>
              <w:ind w:hanging="72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Neinvazinis kraujospūdis</w:t>
            </w:r>
          </w:p>
          <w:p w14:paraId="177A0692" w14:textId="77777777" w:rsidR="002B09F5" w:rsidRPr="00C50A0F" w:rsidRDefault="002B09F5" w:rsidP="002B09F5">
            <w:pPr>
              <w:widowControl w:val="0"/>
              <w:numPr>
                <w:ilvl w:val="0"/>
                <w:numId w:val="30"/>
              </w:numPr>
              <w:tabs>
                <w:tab w:val="left" w:pos="226"/>
              </w:tabs>
              <w:spacing w:after="0" w:line="240" w:lineRule="auto"/>
              <w:ind w:hanging="72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SpO2</w:t>
            </w:r>
          </w:p>
        </w:tc>
        <w:tc>
          <w:tcPr>
            <w:tcW w:w="2126" w:type="dxa"/>
            <w:tcBorders>
              <w:top w:val="single" w:sz="4" w:space="0" w:color="auto"/>
              <w:left w:val="single" w:sz="4" w:space="0" w:color="auto"/>
              <w:bottom w:val="single" w:sz="4" w:space="0" w:color="auto"/>
              <w:right w:val="single" w:sz="4" w:space="0" w:color="auto"/>
            </w:tcBorders>
          </w:tcPr>
          <w:p w14:paraId="3F5ADAF1" w14:textId="7C61D7CA"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79655949"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7C6F1B87" w14:textId="401F5109"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37D992DF"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30E44A48" w14:textId="77777777" w:rsidR="002B09F5" w:rsidRPr="00C50A0F" w:rsidRDefault="002B09F5" w:rsidP="002B09F5">
            <w:pPr>
              <w:spacing w:after="0" w:line="240" w:lineRule="auto"/>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Reikalavimai EKG multiderivaciniam kanalui</w:t>
            </w:r>
          </w:p>
        </w:tc>
        <w:tc>
          <w:tcPr>
            <w:tcW w:w="3004" w:type="dxa"/>
            <w:gridSpan w:val="2"/>
            <w:tcBorders>
              <w:top w:val="single" w:sz="4" w:space="0" w:color="auto"/>
              <w:left w:val="single" w:sz="4" w:space="0" w:color="auto"/>
              <w:bottom w:val="single" w:sz="4" w:space="0" w:color="auto"/>
              <w:right w:val="single" w:sz="4" w:space="0" w:color="auto"/>
            </w:tcBorders>
          </w:tcPr>
          <w:p w14:paraId="41027AC2" w14:textId="77777777" w:rsidR="002B09F5" w:rsidRPr="00C50A0F" w:rsidRDefault="002B09F5" w:rsidP="002B09F5">
            <w:pPr>
              <w:widowControl w:val="0"/>
              <w:numPr>
                <w:ilvl w:val="0"/>
                <w:numId w:val="31"/>
              </w:numPr>
              <w:tabs>
                <w:tab w:val="left" w:pos="221"/>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EKG derivacijos: I, II, III, aVL, aVF, aVR, V</w:t>
            </w:r>
          </w:p>
          <w:p w14:paraId="172C2CB6" w14:textId="77777777" w:rsidR="002B09F5" w:rsidRPr="00C50A0F" w:rsidRDefault="002B09F5" w:rsidP="002B09F5">
            <w:pPr>
              <w:widowControl w:val="0"/>
              <w:numPr>
                <w:ilvl w:val="0"/>
                <w:numId w:val="31"/>
              </w:numPr>
              <w:tabs>
                <w:tab w:val="left" w:pos="221"/>
              </w:tabs>
              <w:spacing w:after="0" w:line="240" w:lineRule="auto"/>
              <w:ind w:left="33" w:hanging="33"/>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ŠSD matavimo ribos 15-300 k/min (ne siauresnės už nurodytas)</w:t>
            </w:r>
          </w:p>
          <w:p w14:paraId="14BBF97E" w14:textId="77777777" w:rsidR="002B09F5" w:rsidRPr="00C50A0F" w:rsidRDefault="002B09F5" w:rsidP="002B09F5">
            <w:pPr>
              <w:widowControl w:val="0"/>
              <w:numPr>
                <w:ilvl w:val="0"/>
                <w:numId w:val="31"/>
              </w:numPr>
              <w:tabs>
                <w:tab w:val="left" w:pos="221"/>
              </w:tabs>
              <w:spacing w:after="0" w:line="240" w:lineRule="auto"/>
              <w:ind w:hanging="687"/>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ST segmento matavimas</w:t>
            </w:r>
          </w:p>
        </w:tc>
        <w:tc>
          <w:tcPr>
            <w:tcW w:w="2126" w:type="dxa"/>
            <w:tcBorders>
              <w:top w:val="single" w:sz="4" w:space="0" w:color="auto"/>
              <w:left w:val="single" w:sz="4" w:space="0" w:color="auto"/>
              <w:bottom w:val="single" w:sz="4" w:space="0" w:color="auto"/>
              <w:right w:val="single" w:sz="4" w:space="0" w:color="auto"/>
            </w:tcBorders>
          </w:tcPr>
          <w:p w14:paraId="0A5F132B" w14:textId="57219F31"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0C74A881"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4C2F2681" w14:textId="7271155B"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D80121D"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4543B6FB" w14:textId="77777777" w:rsidR="002B09F5" w:rsidRPr="00C50A0F" w:rsidRDefault="002B09F5" w:rsidP="002B09F5">
            <w:pPr>
              <w:spacing w:after="0" w:line="240" w:lineRule="auto"/>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Reikalavimai temperatūros matavimo kanalui</w:t>
            </w:r>
          </w:p>
        </w:tc>
        <w:tc>
          <w:tcPr>
            <w:tcW w:w="3004" w:type="dxa"/>
            <w:gridSpan w:val="2"/>
            <w:tcBorders>
              <w:top w:val="single" w:sz="4" w:space="0" w:color="auto"/>
              <w:left w:val="single" w:sz="4" w:space="0" w:color="auto"/>
              <w:bottom w:val="single" w:sz="4" w:space="0" w:color="auto"/>
              <w:right w:val="single" w:sz="4" w:space="0" w:color="auto"/>
            </w:tcBorders>
          </w:tcPr>
          <w:p w14:paraId="51CF89DC" w14:textId="77777777" w:rsidR="002B09F5" w:rsidRPr="00C50A0F" w:rsidRDefault="002B09F5" w:rsidP="002B09F5">
            <w:pPr>
              <w:widowControl w:val="0"/>
              <w:numPr>
                <w:ilvl w:val="0"/>
                <w:numId w:val="32"/>
              </w:numPr>
              <w:tabs>
                <w:tab w:val="left" w:pos="206"/>
              </w:tabs>
              <w:spacing w:after="0" w:line="240" w:lineRule="auto"/>
              <w:ind w:left="0"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Temperatūros matavimo ribos: 0 - 45°C (ne siauresnės už nurodytas)</w:t>
            </w:r>
          </w:p>
          <w:p w14:paraId="21E88C20" w14:textId="77777777" w:rsidR="002B09F5" w:rsidRPr="00C50A0F" w:rsidRDefault="002B09F5" w:rsidP="002B09F5">
            <w:pPr>
              <w:widowControl w:val="0"/>
              <w:numPr>
                <w:ilvl w:val="0"/>
                <w:numId w:val="32"/>
              </w:numPr>
              <w:tabs>
                <w:tab w:val="left" w:pos="206"/>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Matavimo paklaida ≤ ± 0,1 °C (diapazone nuo 25-45 °C)</w:t>
            </w:r>
          </w:p>
        </w:tc>
        <w:tc>
          <w:tcPr>
            <w:tcW w:w="2126" w:type="dxa"/>
            <w:tcBorders>
              <w:top w:val="single" w:sz="4" w:space="0" w:color="auto"/>
              <w:left w:val="single" w:sz="4" w:space="0" w:color="auto"/>
              <w:bottom w:val="single" w:sz="4" w:space="0" w:color="auto"/>
              <w:right w:val="single" w:sz="4" w:space="0" w:color="auto"/>
            </w:tcBorders>
          </w:tcPr>
          <w:p w14:paraId="71545AE0" w14:textId="31BBECD3" w:rsidR="002B09F5" w:rsidRPr="00C50A0F" w:rsidRDefault="002B09F5" w:rsidP="002B09F5">
            <w:pPr>
              <w:widowControl w:val="0"/>
              <w:tabs>
                <w:tab w:val="left" w:pos="206"/>
              </w:tabs>
              <w:spacing w:after="0" w:line="240" w:lineRule="auto"/>
              <w:jc w:val="center"/>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774D429C" w14:textId="77777777" w:rsidR="002B09F5" w:rsidRPr="00C50A0F" w:rsidRDefault="002B09F5" w:rsidP="002B09F5">
            <w:pPr>
              <w:widowControl w:val="0"/>
              <w:tabs>
                <w:tab w:val="left" w:pos="206"/>
              </w:tabs>
              <w:spacing w:after="0" w:line="240" w:lineRule="auto"/>
              <w:rPr>
                <w:rFonts w:ascii="Times New Roman" w:eastAsia="Times New Roman" w:hAnsi="Times New Roman" w:cs="Times New Roman"/>
                <w:kern w:val="2"/>
                <w:lang w:eastAsia="lt-LT"/>
              </w:rPr>
            </w:pPr>
          </w:p>
        </w:tc>
      </w:tr>
      <w:tr w:rsidR="002B09F5" w:rsidRPr="00C50A0F" w14:paraId="6500EE68" w14:textId="6A0152EE"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7E508B1"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388B425F" w14:textId="77777777" w:rsidR="002B09F5" w:rsidRPr="00C50A0F" w:rsidRDefault="002B09F5" w:rsidP="002B09F5">
            <w:pPr>
              <w:spacing w:after="0" w:line="240" w:lineRule="auto"/>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Reikalavimai neinvazinio kraujospūdžio kanalui</w:t>
            </w:r>
          </w:p>
        </w:tc>
        <w:tc>
          <w:tcPr>
            <w:tcW w:w="3004" w:type="dxa"/>
            <w:gridSpan w:val="2"/>
            <w:tcBorders>
              <w:top w:val="single" w:sz="4" w:space="0" w:color="auto"/>
              <w:left w:val="single" w:sz="4" w:space="0" w:color="auto"/>
              <w:bottom w:val="single" w:sz="4" w:space="0" w:color="auto"/>
              <w:right w:val="single" w:sz="4" w:space="0" w:color="auto"/>
            </w:tcBorders>
          </w:tcPr>
          <w:p w14:paraId="517E08B5" w14:textId="77777777" w:rsidR="002B09F5" w:rsidRPr="00C50A0F" w:rsidRDefault="002B09F5" w:rsidP="002B09F5">
            <w:pPr>
              <w:widowControl w:val="0"/>
              <w:numPr>
                <w:ilvl w:val="0"/>
                <w:numId w:val="33"/>
              </w:numPr>
              <w:tabs>
                <w:tab w:val="left" w:pos="346"/>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Kraujospūdžio matavimo ribos ne mažiau 15 –</w:t>
            </w:r>
            <w:r w:rsidRPr="00C50A0F">
              <w:rPr>
                <w:rFonts w:ascii="Times New Roman" w:eastAsia="Times New Roman" w:hAnsi="Times New Roman" w:cs="Times New Roman"/>
                <w:color w:val="FF0000"/>
                <w:shd w:val="clear" w:color="auto" w:fill="FFFFFF"/>
                <w:lang w:eastAsia="lt-LT"/>
              </w:rPr>
              <w:t xml:space="preserve"> </w:t>
            </w:r>
            <w:r w:rsidRPr="00C50A0F">
              <w:rPr>
                <w:rFonts w:ascii="Times New Roman" w:eastAsia="Times New Roman" w:hAnsi="Times New Roman" w:cs="Times New Roman"/>
                <w:color w:val="000000"/>
                <w:shd w:val="clear" w:color="auto" w:fill="FFFFFF"/>
                <w:lang w:eastAsia="lt-LT"/>
              </w:rPr>
              <w:t>250 mmHg</w:t>
            </w:r>
          </w:p>
          <w:p w14:paraId="6B20EB8E" w14:textId="77777777" w:rsidR="002B09F5" w:rsidRPr="00C50A0F" w:rsidRDefault="002B09F5" w:rsidP="002B09F5">
            <w:pPr>
              <w:widowControl w:val="0"/>
              <w:numPr>
                <w:ilvl w:val="0"/>
                <w:numId w:val="33"/>
              </w:numPr>
              <w:tabs>
                <w:tab w:val="left" w:pos="346"/>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Neinvazinio kraujo spaudimo matavimo metodas: Osciliometrinis arba lygiavertis</w:t>
            </w:r>
          </w:p>
          <w:p w14:paraId="68F9A4B0" w14:textId="77777777" w:rsidR="002B09F5" w:rsidRPr="00C50A0F" w:rsidRDefault="002B09F5" w:rsidP="002B09F5">
            <w:pPr>
              <w:widowControl w:val="0"/>
              <w:numPr>
                <w:ilvl w:val="0"/>
                <w:numId w:val="33"/>
              </w:numPr>
              <w:tabs>
                <w:tab w:val="left" w:pos="346"/>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Darbo režimai: rankinis, periodinis, STAT</w:t>
            </w:r>
          </w:p>
        </w:tc>
        <w:tc>
          <w:tcPr>
            <w:tcW w:w="2126" w:type="dxa"/>
            <w:tcBorders>
              <w:top w:val="single" w:sz="4" w:space="0" w:color="auto"/>
              <w:left w:val="single" w:sz="4" w:space="0" w:color="auto"/>
              <w:bottom w:val="single" w:sz="4" w:space="0" w:color="auto"/>
              <w:right w:val="single" w:sz="4" w:space="0" w:color="auto"/>
            </w:tcBorders>
          </w:tcPr>
          <w:p w14:paraId="4C2FE8C0" w14:textId="2B8379D3"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4FD762D4"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138D3DCC" w14:textId="14F74E36"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6FC6F1C2"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3E35817C" w14:textId="77777777" w:rsidR="002B09F5" w:rsidRPr="00C50A0F" w:rsidRDefault="002B09F5" w:rsidP="002B09F5">
            <w:pPr>
              <w:spacing w:after="0" w:line="240" w:lineRule="auto"/>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Reikalavimai SpO2 matavimo kanalui</w:t>
            </w:r>
          </w:p>
        </w:tc>
        <w:tc>
          <w:tcPr>
            <w:tcW w:w="3004" w:type="dxa"/>
            <w:gridSpan w:val="2"/>
            <w:tcBorders>
              <w:top w:val="single" w:sz="4" w:space="0" w:color="auto"/>
              <w:left w:val="single" w:sz="4" w:space="0" w:color="auto"/>
              <w:bottom w:val="single" w:sz="4" w:space="0" w:color="auto"/>
              <w:right w:val="single" w:sz="4" w:space="0" w:color="auto"/>
            </w:tcBorders>
          </w:tcPr>
          <w:p w14:paraId="25B53C01" w14:textId="77777777" w:rsidR="002B09F5" w:rsidRPr="00C50A0F" w:rsidRDefault="002B09F5" w:rsidP="002B09F5">
            <w:pPr>
              <w:widowControl w:val="0"/>
              <w:numPr>
                <w:ilvl w:val="0"/>
                <w:numId w:val="34"/>
              </w:numPr>
              <w:tabs>
                <w:tab w:val="left" w:pos="341"/>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SpO2 matavimo ribos 30-100% (ne siauresnis už nurodytą)</w:t>
            </w:r>
          </w:p>
          <w:p w14:paraId="34CBB08E" w14:textId="77777777" w:rsidR="002B09F5" w:rsidRPr="00C50A0F" w:rsidRDefault="002B09F5" w:rsidP="002B09F5">
            <w:pPr>
              <w:widowControl w:val="0"/>
              <w:numPr>
                <w:ilvl w:val="0"/>
                <w:numId w:val="34"/>
              </w:numPr>
              <w:tabs>
                <w:tab w:val="left" w:pos="341"/>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 xml:space="preserve">Matavimo paklaida </w:t>
            </w:r>
            <w:r w:rsidRPr="00C50A0F">
              <w:rPr>
                <w:rFonts w:ascii="Times New Roman" w:eastAsia="Times New Roman" w:hAnsi="Times New Roman" w:cs="Times New Roman"/>
                <w:i/>
                <w:iCs/>
                <w:color w:val="000000"/>
                <w:spacing w:val="10"/>
                <w:shd w:val="clear" w:color="auto" w:fill="FFFFFF"/>
                <w:lang w:eastAsia="lt-LT"/>
              </w:rPr>
              <w:t>≤</w:t>
            </w:r>
            <w:r w:rsidRPr="00C50A0F">
              <w:rPr>
                <w:rFonts w:ascii="Times New Roman" w:eastAsia="Times New Roman" w:hAnsi="Times New Roman" w:cs="Times New Roman"/>
                <w:color w:val="000000"/>
                <w:shd w:val="clear" w:color="auto" w:fill="FFFFFF"/>
                <w:lang w:eastAsia="lt-LT"/>
              </w:rPr>
              <w:t xml:space="preserve"> ± 2% (diapazone nuo 70% iki 100%)</w:t>
            </w:r>
          </w:p>
          <w:p w14:paraId="0541084A" w14:textId="77777777" w:rsidR="002B09F5" w:rsidRPr="00C50A0F" w:rsidRDefault="002B09F5" w:rsidP="002B09F5">
            <w:pPr>
              <w:widowControl w:val="0"/>
              <w:numPr>
                <w:ilvl w:val="0"/>
                <w:numId w:val="34"/>
              </w:numPr>
              <w:tabs>
                <w:tab w:val="left" w:pos="341"/>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Perfuzijos indeksas</w:t>
            </w:r>
          </w:p>
        </w:tc>
        <w:tc>
          <w:tcPr>
            <w:tcW w:w="2126" w:type="dxa"/>
            <w:tcBorders>
              <w:top w:val="single" w:sz="4" w:space="0" w:color="auto"/>
              <w:left w:val="single" w:sz="4" w:space="0" w:color="auto"/>
              <w:bottom w:val="single" w:sz="4" w:space="0" w:color="auto"/>
              <w:right w:val="single" w:sz="4" w:space="0" w:color="auto"/>
            </w:tcBorders>
          </w:tcPr>
          <w:p w14:paraId="2AE7A40D" w14:textId="016C7D06"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konkrečius parametrus</w:t>
            </w:r>
          </w:p>
        </w:tc>
        <w:tc>
          <w:tcPr>
            <w:tcW w:w="2693" w:type="dxa"/>
          </w:tcPr>
          <w:p w14:paraId="6E80365F"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4F495E66" w14:textId="47B2C2A9"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2C8881FE"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0BEFC0AC" w14:textId="77777777" w:rsidR="002B09F5" w:rsidRPr="00C50A0F" w:rsidRDefault="002B09F5" w:rsidP="002B09F5">
            <w:pPr>
              <w:spacing w:after="0" w:line="240" w:lineRule="auto"/>
              <w:rPr>
                <w:rFonts w:ascii="Times New Roman" w:eastAsia="Times New Roman" w:hAnsi="Times New Roman" w:cs="Times New Roman"/>
                <w:color w:val="000000"/>
                <w:lang w:eastAsia="lt-LT"/>
              </w:rPr>
            </w:pPr>
            <w:r w:rsidRPr="00C50A0F">
              <w:rPr>
                <w:rFonts w:ascii="Times New Roman" w:eastAsia="Times New Roman" w:hAnsi="Times New Roman" w:cs="Times New Roman"/>
                <w:color w:val="000000"/>
                <w:shd w:val="clear" w:color="auto" w:fill="FFFFFF"/>
                <w:lang w:eastAsia="lt-LT"/>
              </w:rPr>
              <w:t>Komplektuojami monitoriaus priedai</w:t>
            </w:r>
          </w:p>
        </w:tc>
        <w:tc>
          <w:tcPr>
            <w:tcW w:w="3004" w:type="dxa"/>
            <w:gridSpan w:val="2"/>
            <w:tcBorders>
              <w:top w:val="single" w:sz="4" w:space="0" w:color="auto"/>
              <w:left w:val="single" w:sz="4" w:space="0" w:color="auto"/>
              <w:bottom w:val="single" w:sz="4" w:space="0" w:color="auto"/>
              <w:right w:val="single" w:sz="4" w:space="0" w:color="auto"/>
            </w:tcBorders>
          </w:tcPr>
          <w:p w14:paraId="07BF4055" w14:textId="77777777" w:rsidR="002B09F5" w:rsidRPr="00C50A0F" w:rsidRDefault="002B09F5" w:rsidP="002B09F5">
            <w:pPr>
              <w:widowControl w:val="0"/>
              <w:numPr>
                <w:ilvl w:val="0"/>
                <w:numId w:val="35"/>
              </w:numPr>
              <w:tabs>
                <w:tab w:val="left" w:pos="216"/>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EKG elektrodų kabelis 3-ių elektrodų -1 vnt.</w:t>
            </w:r>
          </w:p>
          <w:p w14:paraId="4F13B90C" w14:textId="77777777" w:rsidR="002B09F5" w:rsidRPr="00C50A0F" w:rsidRDefault="002B09F5" w:rsidP="002B09F5">
            <w:pPr>
              <w:widowControl w:val="0"/>
              <w:numPr>
                <w:ilvl w:val="0"/>
                <w:numId w:val="35"/>
              </w:numPr>
              <w:tabs>
                <w:tab w:val="left" w:pos="216"/>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SpO2 matavimo daviklis, skirtas suaugusiems, guminis - 1 vnt.,</w:t>
            </w:r>
          </w:p>
          <w:p w14:paraId="42AED5BB" w14:textId="77777777" w:rsidR="002B09F5" w:rsidRPr="00C50A0F" w:rsidRDefault="002B09F5" w:rsidP="002B09F5">
            <w:pPr>
              <w:widowControl w:val="0"/>
              <w:numPr>
                <w:ilvl w:val="0"/>
                <w:numId w:val="35"/>
              </w:numPr>
              <w:tabs>
                <w:tab w:val="left" w:pos="216"/>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Manžetės neinvazinio kraujospūdžio matavimui, skirtos suaugusiems, komplekte dviejų skirtingų dydžių - 1 kompl.</w:t>
            </w:r>
          </w:p>
          <w:p w14:paraId="484A2EA4" w14:textId="77777777" w:rsidR="002B09F5" w:rsidRPr="00C50A0F" w:rsidRDefault="002B09F5" w:rsidP="002B09F5">
            <w:pPr>
              <w:widowControl w:val="0"/>
              <w:numPr>
                <w:ilvl w:val="0"/>
                <w:numId w:val="35"/>
              </w:numPr>
              <w:tabs>
                <w:tab w:val="left" w:pos="216"/>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Žarnelė manžetės prijungimui prie monitoriaus -1 kompl.</w:t>
            </w:r>
          </w:p>
          <w:p w14:paraId="60EC1CE6" w14:textId="77777777" w:rsidR="002B09F5" w:rsidRPr="00C50A0F" w:rsidRDefault="002B09F5" w:rsidP="002B09F5">
            <w:pPr>
              <w:widowControl w:val="0"/>
              <w:numPr>
                <w:ilvl w:val="0"/>
                <w:numId w:val="35"/>
              </w:numPr>
              <w:tabs>
                <w:tab w:val="left" w:pos="216"/>
              </w:tabs>
              <w:spacing w:after="0" w:line="240" w:lineRule="auto"/>
              <w:ind w:left="33" w:firstLine="0"/>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color w:val="000000"/>
                <w:shd w:val="clear" w:color="auto" w:fill="FFFFFF"/>
                <w:lang w:eastAsia="lt-LT"/>
              </w:rPr>
              <w:t xml:space="preserve">Stemplinis/rektalinis temperatūros matavimo </w:t>
            </w:r>
            <w:r w:rsidRPr="00C50A0F">
              <w:rPr>
                <w:rFonts w:ascii="Times New Roman" w:eastAsia="Times New Roman" w:hAnsi="Times New Roman" w:cs="Times New Roman"/>
                <w:color w:val="000000"/>
                <w:shd w:val="clear" w:color="auto" w:fill="FFFFFF"/>
                <w:lang w:eastAsia="lt-LT"/>
              </w:rPr>
              <w:lastRenderedPageBreak/>
              <w:t>daviklis -1 vnt.</w:t>
            </w:r>
          </w:p>
        </w:tc>
        <w:tc>
          <w:tcPr>
            <w:tcW w:w="2126" w:type="dxa"/>
            <w:tcBorders>
              <w:top w:val="single" w:sz="4" w:space="0" w:color="auto"/>
              <w:left w:val="single" w:sz="4" w:space="0" w:color="auto"/>
              <w:bottom w:val="single" w:sz="4" w:space="0" w:color="auto"/>
              <w:right w:val="single" w:sz="4" w:space="0" w:color="auto"/>
            </w:tcBorders>
          </w:tcPr>
          <w:p w14:paraId="5D1D7CCB" w14:textId="567BE1AC"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lastRenderedPageBreak/>
              <w:t xml:space="preserve">Nurodyti </w:t>
            </w:r>
          </w:p>
        </w:tc>
        <w:tc>
          <w:tcPr>
            <w:tcW w:w="2693" w:type="dxa"/>
          </w:tcPr>
          <w:p w14:paraId="2FE2B9D1" w14:textId="77777777"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2B09F5" w:rsidRPr="00C50A0F" w14:paraId="1E103A4F" w14:textId="27FF5A66"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CB7430D"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2D9414F4" w14:textId="77777777" w:rsidR="002B09F5" w:rsidRPr="00C50A0F" w:rsidRDefault="002B09F5" w:rsidP="002B09F5">
            <w:pPr>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lang w:eastAsia="lt-LT"/>
              </w:rPr>
              <w:t>Kartu su įranga pateikiama dokumentacija</w:t>
            </w:r>
          </w:p>
        </w:tc>
        <w:tc>
          <w:tcPr>
            <w:tcW w:w="3004" w:type="dxa"/>
            <w:gridSpan w:val="2"/>
            <w:tcBorders>
              <w:top w:val="single" w:sz="4" w:space="0" w:color="auto"/>
              <w:left w:val="single" w:sz="4" w:space="0" w:color="auto"/>
              <w:bottom w:val="single" w:sz="4" w:space="0" w:color="auto"/>
              <w:right w:val="single" w:sz="4" w:space="0" w:color="auto"/>
            </w:tcBorders>
          </w:tcPr>
          <w:p w14:paraId="24F49634" w14:textId="77777777" w:rsidR="002B09F5" w:rsidRPr="00C50A0F" w:rsidRDefault="002B09F5" w:rsidP="002B09F5">
            <w:pPr>
              <w:spacing w:after="0" w:line="240" w:lineRule="auto"/>
              <w:rPr>
                <w:rFonts w:ascii="Times New Roman" w:eastAsia="Times New Roman" w:hAnsi="Times New Roman" w:cs="Times New Roman"/>
                <w:lang w:eastAsia="lt-LT"/>
              </w:rPr>
            </w:pPr>
            <w:r w:rsidRPr="00C50A0F">
              <w:rPr>
                <w:rFonts w:ascii="Times New Roman" w:eastAsia="Times New Roman" w:hAnsi="Times New Roman" w:cs="Times New Roman"/>
                <w:lang w:eastAsia="lt-LT"/>
              </w:rPr>
              <w:t>Naudojimosi instrukcija lietuvių ir anglų kalba</w:t>
            </w:r>
          </w:p>
          <w:p w14:paraId="56332042" w14:textId="77777777" w:rsidR="002B09F5" w:rsidRPr="00C50A0F" w:rsidRDefault="002B09F5" w:rsidP="002B09F5">
            <w:pPr>
              <w:spacing w:after="0" w:line="240" w:lineRule="auto"/>
              <w:ind w:left="360"/>
              <w:rPr>
                <w:rFonts w:ascii="Times New Roman" w:eastAsia="Times New Roman" w:hAnsi="Times New Roman" w:cs="Times New Roman"/>
                <w:shd w:val="clear" w:color="auto" w:fill="FFFFFF"/>
                <w:lang w:eastAsia="lt-LT"/>
              </w:rPr>
            </w:pPr>
          </w:p>
        </w:tc>
        <w:tc>
          <w:tcPr>
            <w:tcW w:w="2126" w:type="dxa"/>
            <w:tcBorders>
              <w:top w:val="single" w:sz="4" w:space="0" w:color="auto"/>
              <w:left w:val="single" w:sz="4" w:space="0" w:color="auto"/>
              <w:bottom w:val="single" w:sz="4" w:space="0" w:color="auto"/>
              <w:right w:val="single" w:sz="4" w:space="0" w:color="auto"/>
            </w:tcBorders>
          </w:tcPr>
          <w:p w14:paraId="026955E1" w14:textId="50A051C0"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0A3BBBDF" w14:textId="12891F74" w:rsidR="002B09F5" w:rsidRPr="00C50A0F" w:rsidRDefault="00857102" w:rsidP="002B09F5">
            <w:pPr>
              <w:spacing w:after="0" w:line="240" w:lineRule="auto"/>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x</w:t>
            </w:r>
          </w:p>
        </w:tc>
      </w:tr>
      <w:tr w:rsidR="002B09F5" w:rsidRPr="00C50A0F" w14:paraId="3A21E95F" w14:textId="30A3120F"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6F99AA90"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75313A30" w14:textId="77777777" w:rsidR="002B09F5" w:rsidRPr="00C50A0F" w:rsidRDefault="002B09F5" w:rsidP="002B09F5">
            <w:pPr>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kern w:val="2"/>
                <w:lang w:eastAsia="lt-LT"/>
              </w:rPr>
              <w:t>CE sertifikatas pagal MDR 2017/745</w:t>
            </w:r>
          </w:p>
        </w:tc>
        <w:tc>
          <w:tcPr>
            <w:tcW w:w="3004" w:type="dxa"/>
            <w:gridSpan w:val="2"/>
            <w:tcBorders>
              <w:top w:val="single" w:sz="4" w:space="0" w:color="auto"/>
              <w:left w:val="single" w:sz="4" w:space="0" w:color="auto"/>
              <w:bottom w:val="single" w:sz="4" w:space="0" w:color="auto"/>
              <w:right w:val="single" w:sz="4" w:space="0" w:color="auto"/>
            </w:tcBorders>
          </w:tcPr>
          <w:p w14:paraId="7C924895" w14:textId="77777777" w:rsidR="002B09F5" w:rsidRPr="00C50A0F" w:rsidRDefault="002B09F5" w:rsidP="002B09F5">
            <w:pPr>
              <w:tabs>
                <w:tab w:val="left" w:pos="216"/>
              </w:tabs>
              <w:spacing w:after="0" w:line="240" w:lineRule="auto"/>
              <w:jc w:val="both"/>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12F773CB" w14:textId="316D05D9" w:rsidR="002B09F5" w:rsidRPr="00C50A0F" w:rsidRDefault="002B09F5" w:rsidP="002B09F5">
            <w:pPr>
              <w:tabs>
                <w:tab w:val="left" w:pos="0"/>
                <w:tab w:val="left" w:pos="567"/>
              </w:tabs>
              <w:spacing w:after="0" w:line="240" w:lineRule="auto"/>
              <w:jc w:val="center"/>
              <w:rPr>
                <w:rFonts w:ascii="Times New Roman" w:eastAsia="Times New Roman" w:hAnsi="Times New Roman" w:cs="Times New Roman"/>
                <w:color w:val="00B050"/>
                <w:lang w:eastAsia="lt-LT"/>
              </w:rPr>
            </w:pPr>
            <w:r w:rsidRPr="00C50A0F">
              <w:rPr>
                <w:rFonts w:ascii="Times New Roman" w:eastAsia="Times New Roman" w:hAnsi="Times New Roman" w:cs="Times New Roman"/>
                <w:kern w:val="2"/>
                <w:lang w:eastAsia="lt-LT"/>
              </w:rPr>
              <w:t>Taip/ne</w:t>
            </w:r>
          </w:p>
        </w:tc>
        <w:tc>
          <w:tcPr>
            <w:tcW w:w="2693" w:type="dxa"/>
          </w:tcPr>
          <w:p w14:paraId="7AF89E31" w14:textId="77777777" w:rsidR="002B09F5" w:rsidRPr="00C50A0F" w:rsidRDefault="002B09F5" w:rsidP="002B09F5">
            <w:pPr>
              <w:tabs>
                <w:tab w:val="left" w:pos="0"/>
                <w:tab w:val="left" w:pos="567"/>
              </w:tabs>
              <w:spacing w:after="0" w:line="240" w:lineRule="auto"/>
              <w:rPr>
                <w:rFonts w:ascii="Times New Roman" w:eastAsia="Times New Roman" w:hAnsi="Times New Roman" w:cs="Times New Roman"/>
                <w:kern w:val="2"/>
                <w:lang w:eastAsia="lt-LT"/>
              </w:rPr>
            </w:pPr>
          </w:p>
        </w:tc>
      </w:tr>
      <w:tr w:rsidR="002B09F5" w:rsidRPr="00C50A0F" w14:paraId="685AADA9" w14:textId="2ED9A85A"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202A4F3" w14:textId="77777777" w:rsidR="002B09F5" w:rsidRPr="00C50A0F" w:rsidRDefault="002B09F5" w:rsidP="002B09F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7A7EC408" w14:textId="77777777" w:rsidR="002B09F5" w:rsidRPr="00C50A0F" w:rsidRDefault="002B09F5" w:rsidP="002B09F5">
            <w:pPr>
              <w:spacing w:after="0" w:line="240" w:lineRule="auto"/>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lang w:eastAsia="lt-LT"/>
              </w:rPr>
              <w:t>Garantinis terminas</w:t>
            </w:r>
          </w:p>
        </w:tc>
        <w:tc>
          <w:tcPr>
            <w:tcW w:w="3004" w:type="dxa"/>
            <w:gridSpan w:val="2"/>
            <w:tcBorders>
              <w:top w:val="single" w:sz="4" w:space="0" w:color="auto"/>
              <w:left w:val="single" w:sz="4" w:space="0" w:color="auto"/>
              <w:bottom w:val="single" w:sz="4" w:space="0" w:color="auto"/>
              <w:right w:val="single" w:sz="4" w:space="0" w:color="auto"/>
            </w:tcBorders>
          </w:tcPr>
          <w:p w14:paraId="6C336B3A" w14:textId="77777777" w:rsidR="002B09F5" w:rsidRPr="00C50A0F" w:rsidRDefault="002B09F5" w:rsidP="002B09F5">
            <w:pPr>
              <w:tabs>
                <w:tab w:val="left" w:pos="216"/>
              </w:tabs>
              <w:spacing w:after="0" w:line="240" w:lineRule="auto"/>
              <w:jc w:val="both"/>
              <w:rPr>
                <w:rFonts w:ascii="Times New Roman" w:eastAsia="Times New Roman" w:hAnsi="Times New Roman" w:cs="Times New Roman"/>
                <w:color w:val="000000"/>
                <w:shd w:val="clear" w:color="auto" w:fill="FFFFFF"/>
                <w:lang w:eastAsia="lt-LT"/>
              </w:rPr>
            </w:pPr>
            <w:r w:rsidRPr="00C50A0F">
              <w:rPr>
                <w:rFonts w:ascii="Times New Roman" w:eastAsia="Times New Roman" w:hAnsi="Times New Roman" w:cs="Times New Roman"/>
                <w:lang w:eastAsia="lt-LT"/>
              </w:rPr>
              <w:t>≥ 24 mėnesiai</w:t>
            </w:r>
          </w:p>
        </w:tc>
        <w:tc>
          <w:tcPr>
            <w:tcW w:w="2126" w:type="dxa"/>
            <w:tcBorders>
              <w:top w:val="single" w:sz="4" w:space="0" w:color="auto"/>
              <w:left w:val="single" w:sz="4" w:space="0" w:color="auto"/>
              <w:bottom w:val="single" w:sz="4" w:space="0" w:color="auto"/>
              <w:right w:val="single" w:sz="4" w:space="0" w:color="auto"/>
            </w:tcBorders>
          </w:tcPr>
          <w:p w14:paraId="0BA587E2" w14:textId="7AAEC2F4" w:rsidR="002B09F5" w:rsidRPr="00C50A0F" w:rsidRDefault="002B09F5" w:rsidP="002B09F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Nurodyti konkre</w:t>
            </w:r>
            <w:r w:rsidR="00051F3C" w:rsidRPr="00C50A0F">
              <w:rPr>
                <w:rFonts w:ascii="Times New Roman" w:eastAsia="Times New Roman" w:hAnsi="Times New Roman" w:cs="Times New Roman"/>
                <w:kern w:val="2"/>
                <w:lang w:eastAsia="lt-LT"/>
              </w:rPr>
              <w:t>tų terminą</w:t>
            </w:r>
          </w:p>
        </w:tc>
        <w:tc>
          <w:tcPr>
            <w:tcW w:w="2693" w:type="dxa"/>
          </w:tcPr>
          <w:p w14:paraId="6F1C438F" w14:textId="571872EE" w:rsidR="002B09F5" w:rsidRPr="00C50A0F" w:rsidRDefault="002B09F5" w:rsidP="002B09F5">
            <w:pPr>
              <w:spacing w:after="0" w:line="240" w:lineRule="auto"/>
              <w:rPr>
                <w:rFonts w:ascii="Times New Roman" w:eastAsia="Times New Roman" w:hAnsi="Times New Roman" w:cs="Times New Roman"/>
                <w:kern w:val="2"/>
                <w:lang w:eastAsia="lt-LT"/>
              </w:rPr>
            </w:pPr>
          </w:p>
        </w:tc>
      </w:tr>
      <w:tr w:rsidR="005E7F95" w:rsidRPr="00C50A0F" w14:paraId="6214BD96" w14:textId="77777777"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24AC111" w14:textId="77777777" w:rsidR="005E7F95" w:rsidRPr="00C50A0F" w:rsidRDefault="005E7F95" w:rsidP="005E7F9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48DD929A" w14:textId="70497DB8" w:rsidR="005E7F95" w:rsidRPr="00C50A0F" w:rsidRDefault="005E7F95" w:rsidP="005E7F95">
            <w:pPr>
              <w:spacing w:after="0" w:line="240" w:lineRule="auto"/>
              <w:rPr>
                <w:rFonts w:ascii="Times New Roman" w:eastAsia="Times New Roman" w:hAnsi="Times New Roman" w:cs="Times New Roman"/>
                <w:lang w:eastAsia="lt-LT"/>
              </w:rPr>
            </w:pPr>
            <w:r w:rsidRPr="00C50A0F">
              <w:rPr>
                <w:rFonts w:ascii="Times New Roman" w:eastAsia="Times New Roman" w:hAnsi="Times New Roman" w:cs="Times New Roman"/>
                <w:lang w:eastAsia="lt-LT"/>
              </w:rPr>
              <w:t>Prekės instaliavimas</w:t>
            </w:r>
          </w:p>
        </w:tc>
        <w:tc>
          <w:tcPr>
            <w:tcW w:w="3004" w:type="dxa"/>
            <w:gridSpan w:val="2"/>
            <w:tcBorders>
              <w:top w:val="single" w:sz="4" w:space="0" w:color="auto"/>
              <w:left w:val="single" w:sz="4" w:space="0" w:color="auto"/>
              <w:bottom w:val="single" w:sz="4" w:space="0" w:color="auto"/>
              <w:right w:val="single" w:sz="4" w:space="0" w:color="auto"/>
            </w:tcBorders>
          </w:tcPr>
          <w:p w14:paraId="774DE739" w14:textId="14453D46" w:rsidR="005E7F95" w:rsidRPr="00C50A0F" w:rsidRDefault="005E7F95" w:rsidP="005E7F95">
            <w:pPr>
              <w:tabs>
                <w:tab w:val="left" w:pos="216"/>
              </w:tabs>
              <w:spacing w:after="0" w:line="240" w:lineRule="auto"/>
              <w:jc w:val="both"/>
              <w:rPr>
                <w:rFonts w:ascii="Times New Roman" w:eastAsia="Times New Roman" w:hAnsi="Times New Roman" w:cs="Times New Roman"/>
                <w:lang w:eastAsia="lt-LT"/>
              </w:rPr>
            </w:pPr>
            <w:r w:rsidRPr="00C50A0F">
              <w:rPr>
                <w:rFonts w:ascii="Times New Roman" w:eastAsia="Times New Roman" w:hAnsi="Times New Roman" w:cs="Times New Roman"/>
                <w:color w:val="000000"/>
                <w:shd w:val="clear" w:color="auto" w:fill="FFFFFF"/>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02AC6847" w14:textId="3F4C5662" w:rsidR="005E7F95" w:rsidRPr="00C50A0F" w:rsidRDefault="005E7F95" w:rsidP="005E7F9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2B2914EE" w14:textId="77777777" w:rsidR="005E7F95" w:rsidRPr="00C50A0F" w:rsidRDefault="005E7F95" w:rsidP="005E7F95">
            <w:pPr>
              <w:spacing w:after="0" w:line="240" w:lineRule="auto"/>
              <w:rPr>
                <w:rFonts w:ascii="Times New Roman" w:eastAsia="Times New Roman" w:hAnsi="Times New Roman" w:cs="Times New Roman"/>
                <w:kern w:val="2"/>
                <w:lang w:eastAsia="lt-LT"/>
              </w:rPr>
            </w:pPr>
          </w:p>
        </w:tc>
      </w:tr>
      <w:tr w:rsidR="005E7F95" w:rsidRPr="00C50A0F" w14:paraId="08B55804" w14:textId="77777777" w:rsidTr="00D345D4">
        <w:trPr>
          <w:jc w:val="center"/>
        </w:trPr>
        <w:tc>
          <w:tcPr>
            <w:tcW w:w="704" w:type="dxa"/>
            <w:tcBorders>
              <w:top w:val="single" w:sz="4" w:space="0" w:color="auto"/>
              <w:left w:val="single" w:sz="4" w:space="0" w:color="auto"/>
              <w:bottom w:val="single" w:sz="4" w:space="0" w:color="auto"/>
              <w:right w:val="single" w:sz="4" w:space="0" w:color="auto"/>
            </w:tcBorders>
          </w:tcPr>
          <w:p w14:paraId="420D8ADA" w14:textId="77777777" w:rsidR="005E7F95" w:rsidRPr="00C50A0F" w:rsidRDefault="005E7F95" w:rsidP="005E7F95">
            <w:pPr>
              <w:numPr>
                <w:ilvl w:val="0"/>
                <w:numId w:val="29"/>
              </w:numPr>
              <w:spacing w:after="0" w:line="240" w:lineRule="auto"/>
              <w:rPr>
                <w:rFonts w:ascii="Times New Roman" w:eastAsia="Times New Roman" w:hAnsi="Times New Roman" w:cs="Times New Roman"/>
                <w:color w:val="00000A"/>
                <w:kern w:val="2"/>
                <w:lang w:eastAsia="lt-LT"/>
              </w:rPr>
            </w:pPr>
          </w:p>
        </w:tc>
        <w:tc>
          <w:tcPr>
            <w:tcW w:w="1816" w:type="dxa"/>
            <w:tcBorders>
              <w:top w:val="single" w:sz="4" w:space="0" w:color="auto"/>
              <w:left w:val="single" w:sz="4" w:space="0" w:color="auto"/>
              <w:bottom w:val="single" w:sz="4" w:space="0" w:color="auto"/>
              <w:right w:val="single" w:sz="4" w:space="0" w:color="auto"/>
            </w:tcBorders>
          </w:tcPr>
          <w:p w14:paraId="1C94A2C4" w14:textId="0302D782" w:rsidR="005E7F95" w:rsidRPr="00C50A0F" w:rsidRDefault="005E7F95" w:rsidP="005E7F95">
            <w:pPr>
              <w:spacing w:after="0" w:line="240" w:lineRule="auto"/>
              <w:rPr>
                <w:rFonts w:ascii="Times New Roman" w:eastAsia="Times New Roman" w:hAnsi="Times New Roman" w:cs="Times New Roman"/>
                <w:lang w:eastAsia="lt-LT"/>
              </w:rPr>
            </w:pPr>
            <w:r w:rsidRPr="00C50A0F">
              <w:rPr>
                <w:rFonts w:ascii="Times New Roman" w:eastAsia="Times New Roman" w:hAnsi="Times New Roman" w:cs="Times New Roman"/>
                <w:lang w:eastAsia="lt-LT"/>
              </w:rPr>
              <w:t>Personalo apmokymas</w:t>
            </w:r>
          </w:p>
        </w:tc>
        <w:tc>
          <w:tcPr>
            <w:tcW w:w="3004" w:type="dxa"/>
            <w:gridSpan w:val="2"/>
            <w:tcBorders>
              <w:top w:val="single" w:sz="4" w:space="0" w:color="auto"/>
              <w:left w:val="single" w:sz="4" w:space="0" w:color="auto"/>
              <w:bottom w:val="single" w:sz="4" w:space="0" w:color="auto"/>
              <w:right w:val="single" w:sz="4" w:space="0" w:color="auto"/>
            </w:tcBorders>
          </w:tcPr>
          <w:p w14:paraId="0D34FD51" w14:textId="3F8EF112" w:rsidR="005E7F95" w:rsidRPr="00C50A0F" w:rsidRDefault="005E7F95" w:rsidP="005E7F95">
            <w:pPr>
              <w:tabs>
                <w:tab w:val="left" w:pos="216"/>
              </w:tabs>
              <w:spacing w:after="0" w:line="240" w:lineRule="auto"/>
              <w:jc w:val="both"/>
              <w:rPr>
                <w:rFonts w:ascii="Times New Roman" w:eastAsia="Times New Roman" w:hAnsi="Times New Roman" w:cs="Times New Roman"/>
                <w:lang w:eastAsia="lt-LT"/>
              </w:rPr>
            </w:pPr>
            <w:r w:rsidRPr="00C50A0F">
              <w:rPr>
                <w:rFonts w:ascii="Times New Roman" w:eastAsia="Times New Roman" w:hAnsi="Times New Roman" w:cs="Times New Roman"/>
                <w:color w:val="000000"/>
                <w:shd w:val="clear" w:color="auto" w:fill="FFFFFF"/>
                <w:lang w:eastAsia="lt-LT"/>
              </w:rPr>
              <w:t>Būtina</w:t>
            </w:r>
          </w:p>
        </w:tc>
        <w:tc>
          <w:tcPr>
            <w:tcW w:w="2126" w:type="dxa"/>
            <w:tcBorders>
              <w:top w:val="single" w:sz="4" w:space="0" w:color="auto"/>
              <w:left w:val="single" w:sz="4" w:space="0" w:color="auto"/>
              <w:bottom w:val="single" w:sz="4" w:space="0" w:color="auto"/>
              <w:right w:val="single" w:sz="4" w:space="0" w:color="auto"/>
            </w:tcBorders>
          </w:tcPr>
          <w:p w14:paraId="44E6C42C" w14:textId="69C3254A" w:rsidR="005E7F95" w:rsidRPr="00C50A0F" w:rsidRDefault="005E7F95" w:rsidP="005E7F95">
            <w:pPr>
              <w:spacing w:after="0" w:line="240" w:lineRule="auto"/>
              <w:jc w:val="center"/>
              <w:rPr>
                <w:rFonts w:ascii="Times New Roman" w:eastAsia="Times New Roman" w:hAnsi="Times New Roman" w:cs="Times New Roman"/>
                <w:kern w:val="2"/>
                <w:lang w:eastAsia="lt-LT"/>
              </w:rPr>
            </w:pPr>
            <w:r w:rsidRPr="00C50A0F">
              <w:rPr>
                <w:rFonts w:ascii="Times New Roman" w:eastAsia="Times New Roman" w:hAnsi="Times New Roman" w:cs="Times New Roman"/>
                <w:kern w:val="2"/>
                <w:lang w:eastAsia="lt-LT"/>
              </w:rPr>
              <w:t>Taip/ne</w:t>
            </w:r>
          </w:p>
        </w:tc>
        <w:tc>
          <w:tcPr>
            <w:tcW w:w="2693" w:type="dxa"/>
          </w:tcPr>
          <w:p w14:paraId="6400AB37" w14:textId="77777777" w:rsidR="005E7F95" w:rsidRPr="00C50A0F" w:rsidRDefault="005E7F95" w:rsidP="005E7F95">
            <w:pPr>
              <w:spacing w:after="0" w:line="240" w:lineRule="auto"/>
              <w:rPr>
                <w:rFonts w:ascii="Times New Roman" w:eastAsia="Times New Roman" w:hAnsi="Times New Roman" w:cs="Times New Roman"/>
                <w:kern w:val="2"/>
                <w:lang w:eastAsia="lt-LT"/>
              </w:rPr>
            </w:pPr>
          </w:p>
        </w:tc>
      </w:tr>
    </w:tbl>
    <w:p w14:paraId="381B50CB" w14:textId="18FBAD51" w:rsidR="006A442A" w:rsidRPr="00C50A0F" w:rsidRDefault="006A442A" w:rsidP="00782A04">
      <w:pPr>
        <w:spacing w:line="240" w:lineRule="auto"/>
        <w:rPr>
          <w:rFonts w:ascii="Times New Roman" w:hAnsi="Times New Roman" w:cs="Times New Roman"/>
          <w:color w:val="FF0000"/>
        </w:rPr>
      </w:pPr>
    </w:p>
    <w:sectPr w:rsidR="006A442A" w:rsidRPr="00C50A0F"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49BC9" w14:textId="77777777" w:rsidR="0068723A" w:rsidRDefault="0068723A" w:rsidP="00682323">
      <w:pPr>
        <w:spacing w:after="0" w:line="240" w:lineRule="auto"/>
      </w:pPr>
      <w:r>
        <w:separator/>
      </w:r>
    </w:p>
  </w:endnote>
  <w:endnote w:type="continuationSeparator" w:id="0">
    <w:p w14:paraId="399D7EC1" w14:textId="77777777" w:rsidR="0068723A" w:rsidRDefault="0068723A"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FCEF4" w14:textId="77777777" w:rsidR="0068723A" w:rsidRDefault="0068723A" w:rsidP="00682323">
      <w:pPr>
        <w:spacing w:after="0" w:line="240" w:lineRule="auto"/>
      </w:pPr>
      <w:r>
        <w:separator/>
      </w:r>
    </w:p>
  </w:footnote>
  <w:footnote w:type="continuationSeparator" w:id="0">
    <w:p w14:paraId="38405A27" w14:textId="77777777" w:rsidR="0068723A" w:rsidRDefault="0068723A" w:rsidP="00682323">
      <w:pPr>
        <w:spacing w:after="0" w:line="240" w:lineRule="auto"/>
      </w:pPr>
      <w:r>
        <w:continuationSeparator/>
      </w:r>
    </w:p>
  </w:footnote>
  <w:footnote w:id="1">
    <w:p w14:paraId="0E122AA1" w14:textId="77777777" w:rsidR="00455D3D" w:rsidRPr="0070330A" w:rsidRDefault="00455D3D" w:rsidP="0070330A">
      <w:pPr>
        <w:pStyle w:val="FootnoteText"/>
        <w:jc w:val="both"/>
        <w:rPr>
          <w:rFonts w:ascii="Times New Roman" w:hAnsi="Times New Roman" w:cs="Times New Roman"/>
          <w:sz w:val="16"/>
          <w:szCs w:val="16"/>
        </w:rPr>
      </w:pPr>
      <w:r w:rsidRPr="0070330A">
        <w:rPr>
          <w:rStyle w:val="FootnoteReference"/>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3CD5A5FE"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1FEBA30"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0621DDB7" w14:textId="44398599" w:rsidR="00455D3D" w:rsidRDefault="00455D3D" w:rsidP="0070330A">
      <w:pPr>
        <w:pStyle w:val="FootnoteText"/>
        <w:jc w:val="both"/>
      </w:pPr>
      <w:r w:rsidRPr="0070330A">
        <w:rPr>
          <w:rFonts w:ascii="Times New Roman" w:hAnsi="Times New Roman" w:cs="Times New Roman"/>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7586634"/>
    <w:multiLevelType w:val="multilevel"/>
    <w:tmpl w:val="96C6B670"/>
    <w:lvl w:ilvl="0">
      <w:start w:val="1"/>
      <w:numFmt w:val="decimal"/>
      <w:lvlText w:val="%1."/>
      <w:lvlJc w:val="left"/>
      <w:pPr>
        <w:ind w:left="720" w:hanging="360"/>
      </w:pPr>
      <w:rPr>
        <w:rFonts w:hint="default"/>
        <w:b w:val="0"/>
        <w:bCs/>
      </w:rPr>
    </w:lvl>
    <w:lvl w:ilvl="1">
      <w:start w:val="2"/>
      <w:numFmt w:val="decimal"/>
      <w:isLgl/>
      <w:lvlText w:val="%1.%2."/>
      <w:lvlJc w:val="left"/>
      <w:pPr>
        <w:ind w:left="2016" w:hanging="720"/>
      </w:pPr>
      <w:rPr>
        <w:rFonts w:hint="default"/>
      </w:rPr>
    </w:lvl>
    <w:lvl w:ilvl="2">
      <w:start w:val="1"/>
      <w:numFmt w:val="decimal"/>
      <w:isLgl/>
      <w:lvlText w:val="%1.%2.%3."/>
      <w:lvlJc w:val="left"/>
      <w:pPr>
        <w:ind w:left="2952" w:hanging="720"/>
      </w:pPr>
      <w:rPr>
        <w:rFonts w:hint="default"/>
      </w:rPr>
    </w:lvl>
    <w:lvl w:ilvl="3">
      <w:start w:val="1"/>
      <w:numFmt w:val="decimal"/>
      <w:isLgl/>
      <w:lvlText w:val="%1.%2.%3.%4."/>
      <w:lvlJc w:val="left"/>
      <w:pPr>
        <w:ind w:left="4248" w:hanging="1080"/>
      </w:pPr>
      <w:rPr>
        <w:rFonts w:hint="default"/>
      </w:rPr>
    </w:lvl>
    <w:lvl w:ilvl="4">
      <w:start w:val="1"/>
      <w:numFmt w:val="decimal"/>
      <w:isLgl/>
      <w:lvlText w:val="%1.%2.%3.%4.%5."/>
      <w:lvlJc w:val="left"/>
      <w:pPr>
        <w:ind w:left="5184" w:hanging="1080"/>
      </w:pPr>
      <w:rPr>
        <w:rFonts w:hint="default"/>
      </w:rPr>
    </w:lvl>
    <w:lvl w:ilvl="5">
      <w:start w:val="1"/>
      <w:numFmt w:val="decimal"/>
      <w:isLgl/>
      <w:lvlText w:val="%1.%2.%3.%4.%5.%6."/>
      <w:lvlJc w:val="left"/>
      <w:pPr>
        <w:ind w:left="6480" w:hanging="1440"/>
      </w:pPr>
      <w:rPr>
        <w:rFonts w:hint="default"/>
      </w:rPr>
    </w:lvl>
    <w:lvl w:ilvl="6">
      <w:start w:val="1"/>
      <w:numFmt w:val="decimal"/>
      <w:isLgl/>
      <w:lvlText w:val="%1.%2.%3.%4.%5.%6.%7."/>
      <w:lvlJc w:val="left"/>
      <w:pPr>
        <w:ind w:left="7416" w:hanging="1440"/>
      </w:pPr>
      <w:rPr>
        <w:rFonts w:hint="default"/>
      </w:rPr>
    </w:lvl>
    <w:lvl w:ilvl="7">
      <w:start w:val="1"/>
      <w:numFmt w:val="decimal"/>
      <w:isLgl/>
      <w:lvlText w:val="%1.%2.%3.%4.%5.%6.%7.%8."/>
      <w:lvlJc w:val="left"/>
      <w:pPr>
        <w:ind w:left="8712" w:hanging="1800"/>
      </w:pPr>
      <w:rPr>
        <w:rFonts w:hint="default"/>
      </w:rPr>
    </w:lvl>
    <w:lvl w:ilvl="8">
      <w:start w:val="1"/>
      <w:numFmt w:val="decimal"/>
      <w:isLgl/>
      <w:lvlText w:val="%1.%2.%3.%4.%5.%6.%7.%8.%9."/>
      <w:lvlJc w:val="left"/>
      <w:pPr>
        <w:ind w:left="10008" w:hanging="2160"/>
      </w:pPr>
      <w:rPr>
        <w:rFont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B33656C"/>
    <w:multiLevelType w:val="hybridMultilevel"/>
    <w:tmpl w:val="69123334"/>
    <w:lvl w:ilvl="0" w:tplc="A2400AE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4183B"/>
    <w:multiLevelType w:val="hybridMultilevel"/>
    <w:tmpl w:val="72189222"/>
    <w:lvl w:ilvl="0" w:tplc="A2400AE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354CDB"/>
    <w:multiLevelType w:val="hybridMultilevel"/>
    <w:tmpl w:val="79EE0874"/>
    <w:lvl w:ilvl="0" w:tplc="A2400AE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9B4791"/>
    <w:multiLevelType w:val="hybridMultilevel"/>
    <w:tmpl w:val="754A13C2"/>
    <w:lvl w:ilvl="0" w:tplc="A2400AE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8E0FEE"/>
    <w:multiLevelType w:val="multilevel"/>
    <w:tmpl w:val="1D189FB6"/>
    <w:lvl w:ilvl="0">
      <w:start w:val="1"/>
      <w:numFmt w:val="decimal"/>
      <w:lvlText w:val="%1."/>
      <w:lvlJc w:val="left"/>
      <w:pPr>
        <w:ind w:left="617" w:hanging="34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62C79FE"/>
    <w:multiLevelType w:val="hybridMultilevel"/>
    <w:tmpl w:val="078CE2A2"/>
    <w:lvl w:ilvl="0" w:tplc="B92EBCD0">
      <w:start w:val="1"/>
      <w:numFmt w:val="decimal"/>
      <w:lvlText w:val="%1."/>
      <w:lvlJc w:val="left"/>
      <w:pPr>
        <w:ind w:left="720" w:hanging="360"/>
      </w:pPr>
      <w:rPr>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52C5E34"/>
    <w:multiLevelType w:val="hybridMultilevel"/>
    <w:tmpl w:val="F95CD300"/>
    <w:lvl w:ilvl="0" w:tplc="4CDCE7C2">
      <w:start w:val="1"/>
      <w:numFmt w:val="decimal"/>
      <w:lvlText w:val="%1."/>
      <w:lvlJc w:val="left"/>
      <w:pPr>
        <w:ind w:left="720" w:hanging="360"/>
      </w:pPr>
      <w:rPr>
        <w:rFonts w:ascii="Times New Roman" w:hAnsi="Times New Roman" w:cs="Times New Roman" w:hint="default"/>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7C5E66C4"/>
    <w:multiLevelType w:val="hybridMultilevel"/>
    <w:tmpl w:val="60644264"/>
    <w:lvl w:ilvl="0" w:tplc="A2400AE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0744331">
    <w:abstractNumId w:val="15"/>
  </w:num>
  <w:num w:numId="2" w16cid:durableId="1108770464">
    <w:abstractNumId w:val="20"/>
  </w:num>
  <w:num w:numId="3" w16cid:durableId="736316893">
    <w:abstractNumId w:val="5"/>
  </w:num>
  <w:num w:numId="4" w16cid:durableId="610286323">
    <w:abstractNumId w:val="25"/>
  </w:num>
  <w:num w:numId="5" w16cid:durableId="422798412">
    <w:abstractNumId w:val="3"/>
  </w:num>
  <w:num w:numId="6" w16cid:durableId="70008158">
    <w:abstractNumId w:val="13"/>
  </w:num>
  <w:num w:numId="7" w16cid:durableId="1413744717">
    <w:abstractNumId w:val="17"/>
  </w:num>
  <w:num w:numId="8" w16cid:durableId="1831209581">
    <w:abstractNumId w:val="0"/>
  </w:num>
  <w:num w:numId="9" w16cid:durableId="1858151583">
    <w:abstractNumId w:val="29"/>
  </w:num>
  <w:num w:numId="10" w16cid:durableId="240875064">
    <w:abstractNumId w:val="11"/>
  </w:num>
  <w:num w:numId="11" w16cid:durableId="1546943252">
    <w:abstractNumId w:val="32"/>
  </w:num>
  <w:num w:numId="12" w16cid:durableId="578753989">
    <w:abstractNumId w:val="16"/>
  </w:num>
  <w:num w:numId="13" w16cid:durableId="217669982">
    <w:abstractNumId w:val="1"/>
  </w:num>
  <w:num w:numId="14" w16cid:durableId="1173883912">
    <w:abstractNumId w:val="7"/>
  </w:num>
  <w:num w:numId="15" w16cid:durableId="1057558442">
    <w:abstractNumId w:val="18"/>
  </w:num>
  <w:num w:numId="16" w16cid:durableId="2145191406">
    <w:abstractNumId w:val="30"/>
  </w:num>
  <w:num w:numId="17" w16cid:durableId="522090730">
    <w:abstractNumId w:val="22"/>
  </w:num>
  <w:num w:numId="18" w16cid:durableId="10491973">
    <w:abstractNumId w:val="27"/>
  </w:num>
  <w:num w:numId="19" w16cid:durableId="1167672531">
    <w:abstractNumId w:val="6"/>
  </w:num>
  <w:num w:numId="20" w16cid:durableId="632368182">
    <w:abstractNumId w:val="23"/>
  </w:num>
  <w:num w:numId="21" w16cid:durableId="1999534681">
    <w:abstractNumId w:val="28"/>
  </w:num>
  <w:num w:numId="22" w16cid:durableId="2112889309">
    <w:abstractNumId w:val="14"/>
  </w:num>
  <w:num w:numId="23" w16cid:durableId="1311977597">
    <w:abstractNumId w:val="24"/>
  </w:num>
  <w:num w:numId="24" w16cid:durableId="1430614392">
    <w:abstractNumId w:val="12"/>
  </w:num>
  <w:num w:numId="25" w16cid:durableId="1112938976">
    <w:abstractNumId w:val="8"/>
  </w:num>
  <w:num w:numId="26" w16cid:durableId="11791526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98082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33576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85138200">
    <w:abstractNumId w:val="21"/>
  </w:num>
  <w:num w:numId="30" w16cid:durableId="426928099">
    <w:abstractNumId w:val="4"/>
  </w:num>
  <w:num w:numId="31" w16cid:durableId="14697156">
    <w:abstractNumId w:val="10"/>
  </w:num>
  <w:num w:numId="32" w16cid:durableId="389109412">
    <w:abstractNumId w:val="2"/>
  </w:num>
  <w:num w:numId="33" w16cid:durableId="1330328648">
    <w:abstractNumId w:val="9"/>
  </w:num>
  <w:num w:numId="34" w16cid:durableId="2006669535">
    <w:abstractNumId w:val="33"/>
  </w:num>
  <w:num w:numId="35" w16cid:durableId="966086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0122"/>
    <w:rsid w:val="0004663F"/>
    <w:rsid w:val="00046A16"/>
    <w:rsid w:val="00051F3C"/>
    <w:rsid w:val="00070A2D"/>
    <w:rsid w:val="00071D9F"/>
    <w:rsid w:val="000749F2"/>
    <w:rsid w:val="00082B35"/>
    <w:rsid w:val="00094A35"/>
    <w:rsid w:val="000A21A7"/>
    <w:rsid w:val="000A41ED"/>
    <w:rsid w:val="000A57F0"/>
    <w:rsid w:val="000B2DF2"/>
    <w:rsid w:val="000C6221"/>
    <w:rsid w:val="000F405C"/>
    <w:rsid w:val="00104578"/>
    <w:rsid w:val="00114209"/>
    <w:rsid w:val="001164D5"/>
    <w:rsid w:val="00121DF9"/>
    <w:rsid w:val="001309F5"/>
    <w:rsid w:val="00130DCD"/>
    <w:rsid w:val="00134EB3"/>
    <w:rsid w:val="00140B5D"/>
    <w:rsid w:val="00167EA2"/>
    <w:rsid w:val="00176120"/>
    <w:rsid w:val="00183393"/>
    <w:rsid w:val="001A7E68"/>
    <w:rsid w:val="001C1138"/>
    <w:rsid w:val="001E5CE5"/>
    <w:rsid w:val="001F3DD7"/>
    <w:rsid w:val="00205386"/>
    <w:rsid w:val="00206CF9"/>
    <w:rsid w:val="00212FAB"/>
    <w:rsid w:val="00225AA6"/>
    <w:rsid w:val="00245CBF"/>
    <w:rsid w:val="00277AAE"/>
    <w:rsid w:val="00285F0C"/>
    <w:rsid w:val="00291187"/>
    <w:rsid w:val="002933C3"/>
    <w:rsid w:val="002B09F5"/>
    <w:rsid w:val="002B4FDD"/>
    <w:rsid w:val="002C4223"/>
    <w:rsid w:val="002D3492"/>
    <w:rsid w:val="002D4370"/>
    <w:rsid w:val="002D47ED"/>
    <w:rsid w:val="002D5BBD"/>
    <w:rsid w:val="002D5EF9"/>
    <w:rsid w:val="002E09D6"/>
    <w:rsid w:val="002F287C"/>
    <w:rsid w:val="00306503"/>
    <w:rsid w:val="00314040"/>
    <w:rsid w:val="00325C64"/>
    <w:rsid w:val="00366554"/>
    <w:rsid w:val="003712CB"/>
    <w:rsid w:val="00380794"/>
    <w:rsid w:val="0038363F"/>
    <w:rsid w:val="00387BEF"/>
    <w:rsid w:val="003A139E"/>
    <w:rsid w:val="003A5EF9"/>
    <w:rsid w:val="003A6079"/>
    <w:rsid w:val="003A709E"/>
    <w:rsid w:val="003B4ED6"/>
    <w:rsid w:val="003D4EE1"/>
    <w:rsid w:val="003D62D4"/>
    <w:rsid w:val="003F06DD"/>
    <w:rsid w:val="003F26A3"/>
    <w:rsid w:val="004034D6"/>
    <w:rsid w:val="0043073D"/>
    <w:rsid w:val="00436437"/>
    <w:rsid w:val="0043726E"/>
    <w:rsid w:val="00455D3D"/>
    <w:rsid w:val="00457A38"/>
    <w:rsid w:val="0047734B"/>
    <w:rsid w:val="00480F6C"/>
    <w:rsid w:val="00482CF9"/>
    <w:rsid w:val="00487A0D"/>
    <w:rsid w:val="004A0C48"/>
    <w:rsid w:val="004A5BDE"/>
    <w:rsid w:val="004A6263"/>
    <w:rsid w:val="004A7824"/>
    <w:rsid w:val="004B55FF"/>
    <w:rsid w:val="004C0120"/>
    <w:rsid w:val="004C22B2"/>
    <w:rsid w:val="004D322C"/>
    <w:rsid w:val="004D4459"/>
    <w:rsid w:val="004D6148"/>
    <w:rsid w:val="004D7ECA"/>
    <w:rsid w:val="004F23CD"/>
    <w:rsid w:val="00542FC7"/>
    <w:rsid w:val="00547581"/>
    <w:rsid w:val="00554709"/>
    <w:rsid w:val="00561EE4"/>
    <w:rsid w:val="0056673E"/>
    <w:rsid w:val="005736DF"/>
    <w:rsid w:val="0057756D"/>
    <w:rsid w:val="005900D8"/>
    <w:rsid w:val="00593AAB"/>
    <w:rsid w:val="005A0A62"/>
    <w:rsid w:val="005A6BBE"/>
    <w:rsid w:val="005B21AE"/>
    <w:rsid w:val="005C460D"/>
    <w:rsid w:val="005E7F95"/>
    <w:rsid w:val="005F4D06"/>
    <w:rsid w:val="00610584"/>
    <w:rsid w:val="00615413"/>
    <w:rsid w:val="0062173D"/>
    <w:rsid w:val="00682323"/>
    <w:rsid w:val="0068723A"/>
    <w:rsid w:val="006A442A"/>
    <w:rsid w:val="006B5B37"/>
    <w:rsid w:val="006B726E"/>
    <w:rsid w:val="006B796A"/>
    <w:rsid w:val="006C00A1"/>
    <w:rsid w:val="006C597B"/>
    <w:rsid w:val="006C7A0E"/>
    <w:rsid w:val="006E1D1A"/>
    <w:rsid w:val="006E302E"/>
    <w:rsid w:val="006E5A26"/>
    <w:rsid w:val="006F032D"/>
    <w:rsid w:val="006F7F3C"/>
    <w:rsid w:val="007008CC"/>
    <w:rsid w:val="0070330A"/>
    <w:rsid w:val="00721A18"/>
    <w:rsid w:val="007249E8"/>
    <w:rsid w:val="00736515"/>
    <w:rsid w:val="007377E9"/>
    <w:rsid w:val="00751F00"/>
    <w:rsid w:val="00776382"/>
    <w:rsid w:val="007828EC"/>
    <w:rsid w:val="00782A04"/>
    <w:rsid w:val="007B5B1C"/>
    <w:rsid w:val="007C0D15"/>
    <w:rsid w:val="007C19E2"/>
    <w:rsid w:val="007C39CD"/>
    <w:rsid w:val="007C3CD6"/>
    <w:rsid w:val="007C756E"/>
    <w:rsid w:val="007D0340"/>
    <w:rsid w:val="007F38C4"/>
    <w:rsid w:val="008142F9"/>
    <w:rsid w:val="00817878"/>
    <w:rsid w:val="00824BB5"/>
    <w:rsid w:val="00856F80"/>
    <w:rsid w:val="00857102"/>
    <w:rsid w:val="00863FEA"/>
    <w:rsid w:val="00880C42"/>
    <w:rsid w:val="00890D83"/>
    <w:rsid w:val="008B236A"/>
    <w:rsid w:val="008B56E2"/>
    <w:rsid w:val="008B620A"/>
    <w:rsid w:val="008D2C6B"/>
    <w:rsid w:val="008F1A4F"/>
    <w:rsid w:val="009035A9"/>
    <w:rsid w:val="0090791A"/>
    <w:rsid w:val="009206AE"/>
    <w:rsid w:val="00930BFC"/>
    <w:rsid w:val="00944DAD"/>
    <w:rsid w:val="0095218E"/>
    <w:rsid w:val="0098149B"/>
    <w:rsid w:val="00984F2A"/>
    <w:rsid w:val="009869E6"/>
    <w:rsid w:val="009A4D65"/>
    <w:rsid w:val="009B44F1"/>
    <w:rsid w:val="00A00C87"/>
    <w:rsid w:val="00A01C6F"/>
    <w:rsid w:val="00A0347D"/>
    <w:rsid w:val="00A03AB8"/>
    <w:rsid w:val="00A077F3"/>
    <w:rsid w:val="00A32280"/>
    <w:rsid w:val="00A3277D"/>
    <w:rsid w:val="00A34DC9"/>
    <w:rsid w:val="00A35A51"/>
    <w:rsid w:val="00A40D1D"/>
    <w:rsid w:val="00A50C52"/>
    <w:rsid w:val="00A53524"/>
    <w:rsid w:val="00A57971"/>
    <w:rsid w:val="00A729FB"/>
    <w:rsid w:val="00A73928"/>
    <w:rsid w:val="00A74143"/>
    <w:rsid w:val="00A7651F"/>
    <w:rsid w:val="00A9624F"/>
    <w:rsid w:val="00AA74FD"/>
    <w:rsid w:val="00AA7DAA"/>
    <w:rsid w:val="00AF6B48"/>
    <w:rsid w:val="00B00883"/>
    <w:rsid w:val="00B06A26"/>
    <w:rsid w:val="00B120D8"/>
    <w:rsid w:val="00B12E41"/>
    <w:rsid w:val="00B1437B"/>
    <w:rsid w:val="00B22488"/>
    <w:rsid w:val="00B233CB"/>
    <w:rsid w:val="00B31E80"/>
    <w:rsid w:val="00B50AE0"/>
    <w:rsid w:val="00B56BC8"/>
    <w:rsid w:val="00B56BD0"/>
    <w:rsid w:val="00B62F69"/>
    <w:rsid w:val="00B66FF7"/>
    <w:rsid w:val="00B776C0"/>
    <w:rsid w:val="00B86484"/>
    <w:rsid w:val="00B961AA"/>
    <w:rsid w:val="00BA2017"/>
    <w:rsid w:val="00BA49F7"/>
    <w:rsid w:val="00BB5AC2"/>
    <w:rsid w:val="00BD6B87"/>
    <w:rsid w:val="00BE2E6B"/>
    <w:rsid w:val="00BF270C"/>
    <w:rsid w:val="00C04C19"/>
    <w:rsid w:val="00C15FD0"/>
    <w:rsid w:val="00C22913"/>
    <w:rsid w:val="00C30385"/>
    <w:rsid w:val="00C31511"/>
    <w:rsid w:val="00C344D3"/>
    <w:rsid w:val="00C438AC"/>
    <w:rsid w:val="00C50A0F"/>
    <w:rsid w:val="00C55B15"/>
    <w:rsid w:val="00C71538"/>
    <w:rsid w:val="00C73886"/>
    <w:rsid w:val="00C81096"/>
    <w:rsid w:val="00C82CFC"/>
    <w:rsid w:val="00C87468"/>
    <w:rsid w:val="00CA61F8"/>
    <w:rsid w:val="00CB0BDC"/>
    <w:rsid w:val="00CC3B99"/>
    <w:rsid w:val="00D038CA"/>
    <w:rsid w:val="00D050D6"/>
    <w:rsid w:val="00D33F8C"/>
    <w:rsid w:val="00D345D4"/>
    <w:rsid w:val="00D62D69"/>
    <w:rsid w:val="00D652C3"/>
    <w:rsid w:val="00D668D7"/>
    <w:rsid w:val="00D942D2"/>
    <w:rsid w:val="00DB0D52"/>
    <w:rsid w:val="00DB7B5F"/>
    <w:rsid w:val="00DC79E6"/>
    <w:rsid w:val="00DE0C61"/>
    <w:rsid w:val="00DF43F5"/>
    <w:rsid w:val="00DF47C3"/>
    <w:rsid w:val="00DF4815"/>
    <w:rsid w:val="00E17DA2"/>
    <w:rsid w:val="00E223CB"/>
    <w:rsid w:val="00E231AF"/>
    <w:rsid w:val="00E30CF3"/>
    <w:rsid w:val="00E35870"/>
    <w:rsid w:val="00E416AB"/>
    <w:rsid w:val="00E43611"/>
    <w:rsid w:val="00E51A27"/>
    <w:rsid w:val="00E53871"/>
    <w:rsid w:val="00E71818"/>
    <w:rsid w:val="00E76182"/>
    <w:rsid w:val="00E80511"/>
    <w:rsid w:val="00E80B1A"/>
    <w:rsid w:val="00E862DF"/>
    <w:rsid w:val="00E8735F"/>
    <w:rsid w:val="00ED1C61"/>
    <w:rsid w:val="00EE29B1"/>
    <w:rsid w:val="00EF2D2E"/>
    <w:rsid w:val="00EF7DF5"/>
    <w:rsid w:val="00F01896"/>
    <w:rsid w:val="00F03619"/>
    <w:rsid w:val="00F10687"/>
    <w:rsid w:val="00F210DB"/>
    <w:rsid w:val="00F23F4F"/>
    <w:rsid w:val="00F2412D"/>
    <w:rsid w:val="00F47659"/>
    <w:rsid w:val="00F5481C"/>
    <w:rsid w:val="00F558F0"/>
    <w:rsid w:val="00F56D90"/>
    <w:rsid w:val="00F63246"/>
    <w:rsid w:val="00F63A4D"/>
    <w:rsid w:val="00F674FF"/>
    <w:rsid w:val="00F80412"/>
    <w:rsid w:val="00F83FAA"/>
    <w:rsid w:val="00F866B8"/>
    <w:rsid w:val="00F919E4"/>
    <w:rsid w:val="00FB221D"/>
    <w:rsid w:val="00FD52ED"/>
    <w:rsid w:val="00FE661F"/>
    <w:rsid w:val="00FF0E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fontstyle01">
    <w:name w:val="fontstyle01"/>
    <w:basedOn w:val="DefaultParagraphFont"/>
    <w:rsid w:val="00B120D8"/>
    <w:rPr>
      <w:rFonts w:ascii="ArialMT" w:hAnsi="ArialMT" w:hint="default"/>
      <w:b w:val="0"/>
      <w:bCs w:val="0"/>
      <w:i w:val="0"/>
      <w:iCs w:val="0"/>
      <w:color w:val="000000"/>
      <w:sz w:val="16"/>
      <w:szCs w:val="16"/>
    </w:rPr>
  </w:style>
  <w:style w:type="paragraph" w:styleId="Revision">
    <w:name w:val="Revision"/>
    <w:hidden/>
    <w:uiPriority w:val="99"/>
    <w:semiHidden/>
    <w:rsid w:val="003712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DD2EE305-64DE-4CD0-9787-C49A0BE4B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1466</Words>
  <Characters>8359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Anželita Pajaujienė</cp:lastModifiedBy>
  <cp:revision>20</cp:revision>
  <dcterms:created xsi:type="dcterms:W3CDTF">2025-11-27T12:17:00Z</dcterms:created>
  <dcterms:modified xsi:type="dcterms:W3CDTF">2025-12-07T10:00:00Z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